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6FA13" w14:textId="77777777" w:rsidR="003F297D" w:rsidRPr="007A76D7" w:rsidRDefault="006847FA" w:rsidP="00F86435">
      <w:pPr>
        <w:pStyle w:val="Default"/>
        <w:jc w:val="center"/>
        <w:rPr>
          <w:rFonts w:asciiTheme="minorHAnsi" w:hAnsiTheme="minorHAnsi" w:cstheme="minorHAnsi"/>
          <w:b/>
          <w:bCs/>
          <w:sz w:val="22"/>
          <w:szCs w:val="22"/>
        </w:rPr>
      </w:pPr>
      <w:r w:rsidRPr="007A76D7">
        <w:rPr>
          <w:rFonts w:asciiTheme="minorHAnsi" w:hAnsiTheme="minorHAnsi" w:cstheme="minorHAnsi"/>
          <w:b/>
          <w:bCs/>
          <w:sz w:val="22"/>
          <w:szCs w:val="22"/>
        </w:rPr>
        <w:t>WINNERSH PRIMARY SCHOOL</w:t>
      </w:r>
    </w:p>
    <w:p w14:paraId="418482B8" w14:textId="77777777" w:rsidR="006847FA" w:rsidRPr="007A76D7" w:rsidRDefault="006847FA" w:rsidP="00F86435">
      <w:pPr>
        <w:pStyle w:val="Default"/>
        <w:jc w:val="center"/>
        <w:rPr>
          <w:rFonts w:asciiTheme="minorHAnsi" w:hAnsiTheme="minorHAnsi" w:cstheme="minorHAnsi"/>
          <w:b/>
          <w:bCs/>
          <w:sz w:val="22"/>
          <w:szCs w:val="22"/>
        </w:rPr>
      </w:pPr>
      <w:r w:rsidRPr="007A76D7">
        <w:rPr>
          <w:rFonts w:asciiTheme="minorHAnsi" w:hAnsiTheme="minorHAnsi" w:cstheme="minorHAnsi"/>
          <w:b/>
          <w:bCs/>
          <w:sz w:val="22"/>
          <w:szCs w:val="22"/>
        </w:rPr>
        <w:t>EQUALITIES STATEMENT</w:t>
      </w:r>
      <w:r w:rsidR="00AB7C99" w:rsidRPr="007A76D7">
        <w:rPr>
          <w:rFonts w:asciiTheme="minorHAnsi" w:hAnsiTheme="minorHAnsi" w:cstheme="minorHAnsi"/>
          <w:b/>
          <w:bCs/>
          <w:sz w:val="22"/>
          <w:szCs w:val="22"/>
        </w:rPr>
        <w:t xml:space="preserve"> – SCHOOL AND </w:t>
      </w:r>
      <w:r w:rsidR="003F297D" w:rsidRPr="007A76D7">
        <w:rPr>
          <w:rFonts w:asciiTheme="minorHAnsi" w:hAnsiTheme="minorHAnsi" w:cstheme="minorHAnsi"/>
          <w:b/>
          <w:bCs/>
          <w:sz w:val="22"/>
          <w:szCs w:val="22"/>
        </w:rPr>
        <w:t>GOVERNORS</w:t>
      </w:r>
    </w:p>
    <w:p w14:paraId="1397A231" w14:textId="6EF14037" w:rsidR="007108DA" w:rsidRPr="007A76D7" w:rsidRDefault="00F86435" w:rsidP="00F86435">
      <w:pPr>
        <w:pStyle w:val="Default"/>
        <w:jc w:val="center"/>
        <w:rPr>
          <w:rFonts w:asciiTheme="minorHAnsi" w:hAnsiTheme="minorHAnsi" w:cstheme="minorHAnsi"/>
          <w:b/>
          <w:bCs/>
          <w:sz w:val="22"/>
          <w:szCs w:val="22"/>
        </w:rPr>
      </w:pPr>
      <w:r>
        <w:rPr>
          <w:rFonts w:asciiTheme="minorHAnsi" w:hAnsiTheme="minorHAnsi" w:cstheme="minorHAnsi"/>
          <w:b/>
          <w:bCs/>
          <w:sz w:val="22"/>
          <w:szCs w:val="22"/>
        </w:rPr>
        <w:t>For the Academic Year 202</w:t>
      </w:r>
      <w:r w:rsidR="0012451E">
        <w:rPr>
          <w:rFonts w:asciiTheme="minorHAnsi" w:hAnsiTheme="minorHAnsi" w:cstheme="minorHAnsi"/>
          <w:b/>
          <w:bCs/>
          <w:sz w:val="22"/>
          <w:szCs w:val="22"/>
        </w:rPr>
        <w:t>4</w:t>
      </w:r>
      <w:r>
        <w:rPr>
          <w:rFonts w:asciiTheme="minorHAnsi" w:hAnsiTheme="minorHAnsi" w:cstheme="minorHAnsi"/>
          <w:b/>
          <w:bCs/>
          <w:sz w:val="22"/>
          <w:szCs w:val="22"/>
        </w:rPr>
        <w:t xml:space="preserve"> - 202</w:t>
      </w:r>
      <w:r w:rsidR="003C6590">
        <w:rPr>
          <w:rFonts w:asciiTheme="minorHAnsi" w:hAnsiTheme="minorHAnsi" w:cstheme="minorHAnsi"/>
          <w:b/>
          <w:bCs/>
          <w:sz w:val="22"/>
          <w:szCs w:val="22"/>
        </w:rPr>
        <w:t>5</w:t>
      </w:r>
    </w:p>
    <w:p w14:paraId="3B35E102" w14:textId="77777777" w:rsidR="00EE65CC" w:rsidRPr="007A76D7" w:rsidRDefault="00EE65CC" w:rsidP="007A76D7">
      <w:pPr>
        <w:pStyle w:val="Default"/>
        <w:rPr>
          <w:rFonts w:asciiTheme="minorHAnsi" w:hAnsiTheme="minorHAnsi" w:cstheme="minorHAnsi"/>
          <w:b/>
          <w:bCs/>
          <w:sz w:val="22"/>
          <w:szCs w:val="22"/>
        </w:rPr>
      </w:pPr>
    </w:p>
    <w:p w14:paraId="1D05CDD7" w14:textId="77777777" w:rsidR="00EE65CC" w:rsidRPr="007A76D7" w:rsidRDefault="007108DA" w:rsidP="007A76D7">
      <w:pPr>
        <w:pStyle w:val="Default"/>
        <w:rPr>
          <w:rFonts w:asciiTheme="minorHAnsi" w:hAnsiTheme="minorHAnsi" w:cstheme="minorHAnsi"/>
          <w:b/>
          <w:bCs/>
          <w:sz w:val="22"/>
          <w:szCs w:val="22"/>
        </w:rPr>
      </w:pPr>
      <w:r w:rsidRPr="007A76D7">
        <w:rPr>
          <w:rFonts w:asciiTheme="minorHAnsi" w:hAnsiTheme="minorHAnsi" w:cstheme="minorHAnsi"/>
          <w:b/>
          <w:bCs/>
          <w:sz w:val="22"/>
          <w:szCs w:val="22"/>
        </w:rPr>
        <w:t xml:space="preserve">1. </w:t>
      </w:r>
      <w:r w:rsidR="00EE65CC" w:rsidRPr="007A76D7">
        <w:rPr>
          <w:rFonts w:asciiTheme="minorHAnsi" w:hAnsiTheme="minorHAnsi" w:cstheme="minorHAnsi"/>
          <w:b/>
          <w:bCs/>
          <w:sz w:val="22"/>
          <w:szCs w:val="22"/>
        </w:rPr>
        <w:t>Introduction</w:t>
      </w:r>
    </w:p>
    <w:p w14:paraId="02B668DB" w14:textId="77777777" w:rsidR="00EE65CC" w:rsidRPr="007A76D7" w:rsidRDefault="00EE65CC" w:rsidP="007A76D7">
      <w:pPr>
        <w:pStyle w:val="Default"/>
        <w:rPr>
          <w:rFonts w:asciiTheme="minorHAnsi" w:hAnsiTheme="minorHAnsi" w:cstheme="minorHAnsi"/>
          <w:b/>
          <w:bCs/>
          <w:sz w:val="22"/>
          <w:szCs w:val="22"/>
        </w:rPr>
      </w:pPr>
    </w:p>
    <w:p w14:paraId="2AE1526E" w14:textId="77777777" w:rsidR="006847FA" w:rsidRPr="007A76D7" w:rsidRDefault="006847FA" w:rsidP="007A76D7">
      <w:pPr>
        <w:pStyle w:val="Default"/>
        <w:rPr>
          <w:rFonts w:asciiTheme="minorHAnsi" w:hAnsiTheme="minorHAnsi" w:cstheme="minorHAnsi"/>
          <w:sz w:val="22"/>
          <w:szCs w:val="22"/>
        </w:rPr>
      </w:pPr>
      <w:r w:rsidRPr="007A76D7">
        <w:rPr>
          <w:rFonts w:asciiTheme="minorHAnsi" w:hAnsiTheme="minorHAnsi" w:cstheme="minorHAnsi"/>
          <w:sz w:val="22"/>
          <w:szCs w:val="22"/>
        </w:rPr>
        <w:t xml:space="preserve">Winnersh Primary School is committed to equal opportunities for all and aims to be a school where everyone: </w:t>
      </w:r>
    </w:p>
    <w:p w14:paraId="21241AA2" w14:textId="77777777" w:rsidR="006847FA" w:rsidRPr="007A76D7" w:rsidRDefault="006847FA" w:rsidP="007A76D7">
      <w:pPr>
        <w:pStyle w:val="Default"/>
        <w:rPr>
          <w:rFonts w:asciiTheme="minorHAnsi" w:hAnsiTheme="minorHAnsi" w:cstheme="minorHAnsi"/>
          <w:sz w:val="22"/>
          <w:szCs w:val="22"/>
        </w:rPr>
      </w:pPr>
    </w:p>
    <w:p w14:paraId="011E8D13" w14:textId="77777777" w:rsidR="0022307F" w:rsidRPr="007A76D7" w:rsidRDefault="006A477A" w:rsidP="007A76D7">
      <w:pPr>
        <w:pStyle w:val="Default"/>
        <w:numPr>
          <w:ilvl w:val="0"/>
          <w:numId w:val="8"/>
        </w:numPr>
        <w:spacing w:after="41"/>
        <w:rPr>
          <w:rFonts w:asciiTheme="minorHAnsi" w:hAnsiTheme="minorHAnsi" w:cstheme="minorHAnsi"/>
          <w:sz w:val="22"/>
          <w:szCs w:val="22"/>
        </w:rPr>
      </w:pPr>
      <w:r w:rsidRPr="007A76D7">
        <w:rPr>
          <w:rFonts w:asciiTheme="minorHAnsi" w:hAnsiTheme="minorHAnsi" w:cstheme="minorHAnsi"/>
          <w:sz w:val="22"/>
          <w:szCs w:val="22"/>
        </w:rPr>
        <w:t>i</w:t>
      </w:r>
      <w:r w:rsidR="006847FA" w:rsidRPr="007A76D7">
        <w:rPr>
          <w:rFonts w:asciiTheme="minorHAnsi" w:hAnsiTheme="minorHAnsi" w:cstheme="minorHAnsi"/>
          <w:sz w:val="22"/>
          <w:szCs w:val="22"/>
        </w:rPr>
        <w:t xml:space="preserve">s respected and respects others </w:t>
      </w:r>
    </w:p>
    <w:p w14:paraId="0C16CBAD" w14:textId="77777777" w:rsidR="0022307F" w:rsidRPr="007A76D7" w:rsidRDefault="006A477A" w:rsidP="007A76D7">
      <w:pPr>
        <w:pStyle w:val="Default"/>
        <w:numPr>
          <w:ilvl w:val="0"/>
          <w:numId w:val="8"/>
        </w:numPr>
        <w:spacing w:after="41"/>
        <w:rPr>
          <w:rFonts w:asciiTheme="minorHAnsi" w:hAnsiTheme="minorHAnsi" w:cstheme="minorHAnsi"/>
          <w:sz w:val="22"/>
          <w:szCs w:val="22"/>
        </w:rPr>
      </w:pPr>
      <w:r w:rsidRPr="007A76D7">
        <w:rPr>
          <w:rFonts w:asciiTheme="minorHAnsi" w:hAnsiTheme="minorHAnsi" w:cstheme="minorHAnsi"/>
          <w:sz w:val="22"/>
          <w:szCs w:val="22"/>
        </w:rPr>
        <w:t>t</w:t>
      </w:r>
      <w:r w:rsidR="006847FA" w:rsidRPr="007A76D7">
        <w:rPr>
          <w:rFonts w:asciiTheme="minorHAnsi" w:hAnsiTheme="minorHAnsi" w:cstheme="minorHAnsi"/>
          <w:sz w:val="22"/>
          <w:szCs w:val="22"/>
        </w:rPr>
        <w:t xml:space="preserve">akes part in the life of the school </w:t>
      </w:r>
    </w:p>
    <w:p w14:paraId="6190610C" w14:textId="77777777" w:rsidR="0022307F" w:rsidRPr="007A76D7" w:rsidRDefault="006A477A" w:rsidP="007A76D7">
      <w:pPr>
        <w:pStyle w:val="Default"/>
        <w:numPr>
          <w:ilvl w:val="0"/>
          <w:numId w:val="8"/>
        </w:numPr>
        <w:spacing w:after="41"/>
        <w:rPr>
          <w:rFonts w:asciiTheme="minorHAnsi" w:hAnsiTheme="minorHAnsi" w:cstheme="minorHAnsi"/>
          <w:sz w:val="22"/>
          <w:szCs w:val="22"/>
        </w:rPr>
      </w:pPr>
      <w:r w:rsidRPr="007A76D7">
        <w:rPr>
          <w:rFonts w:asciiTheme="minorHAnsi" w:hAnsiTheme="minorHAnsi" w:cstheme="minorHAnsi"/>
          <w:sz w:val="22"/>
          <w:szCs w:val="22"/>
        </w:rPr>
        <w:t>a</w:t>
      </w:r>
      <w:r w:rsidR="006847FA" w:rsidRPr="007A76D7">
        <w:rPr>
          <w:rFonts w:asciiTheme="minorHAnsi" w:hAnsiTheme="minorHAnsi" w:cstheme="minorHAnsi"/>
          <w:sz w:val="22"/>
          <w:szCs w:val="22"/>
        </w:rPr>
        <w:t xml:space="preserve">chieves to their potential </w:t>
      </w:r>
    </w:p>
    <w:p w14:paraId="7AE7ED59" w14:textId="77777777" w:rsidR="0022307F" w:rsidRPr="007A76D7" w:rsidRDefault="006A477A" w:rsidP="007A76D7">
      <w:pPr>
        <w:pStyle w:val="Default"/>
        <w:numPr>
          <w:ilvl w:val="0"/>
          <w:numId w:val="8"/>
        </w:numPr>
        <w:spacing w:after="41"/>
        <w:rPr>
          <w:rFonts w:asciiTheme="minorHAnsi" w:hAnsiTheme="minorHAnsi" w:cstheme="minorHAnsi"/>
          <w:sz w:val="22"/>
          <w:szCs w:val="22"/>
        </w:rPr>
      </w:pPr>
      <w:r w:rsidRPr="007A76D7">
        <w:rPr>
          <w:rFonts w:asciiTheme="minorHAnsi" w:hAnsiTheme="minorHAnsi" w:cstheme="minorHAnsi"/>
          <w:sz w:val="22"/>
          <w:szCs w:val="22"/>
        </w:rPr>
        <w:t>d</w:t>
      </w:r>
      <w:r w:rsidR="006847FA" w:rsidRPr="007A76D7">
        <w:rPr>
          <w:rFonts w:asciiTheme="minorHAnsi" w:hAnsiTheme="minorHAnsi" w:cstheme="minorHAnsi"/>
          <w:sz w:val="22"/>
          <w:szCs w:val="22"/>
        </w:rPr>
        <w:t xml:space="preserve">evelops skills essential to life </w:t>
      </w:r>
    </w:p>
    <w:p w14:paraId="2E896BB7" w14:textId="77777777" w:rsidR="006847FA" w:rsidRPr="007A76D7" w:rsidRDefault="006A477A" w:rsidP="007A76D7">
      <w:pPr>
        <w:pStyle w:val="Default"/>
        <w:numPr>
          <w:ilvl w:val="0"/>
          <w:numId w:val="8"/>
        </w:numPr>
        <w:spacing w:after="41"/>
        <w:rPr>
          <w:rFonts w:asciiTheme="minorHAnsi" w:hAnsiTheme="minorHAnsi" w:cstheme="minorHAnsi"/>
          <w:sz w:val="22"/>
          <w:szCs w:val="22"/>
        </w:rPr>
      </w:pPr>
      <w:r w:rsidRPr="007A76D7">
        <w:rPr>
          <w:rFonts w:asciiTheme="minorHAnsi" w:hAnsiTheme="minorHAnsi" w:cstheme="minorHAnsi"/>
          <w:sz w:val="22"/>
          <w:szCs w:val="22"/>
        </w:rPr>
        <w:t>e</w:t>
      </w:r>
      <w:r w:rsidR="006847FA" w:rsidRPr="007A76D7">
        <w:rPr>
          <w:rFonts w:asciiTheme="minorHAnsi" w:hAnsiTheme="minorHAnsi" w:cstheme="minorHAnsi"/>
          <w:sz w:val="22"/>
          <w:szCs w:val="22"/>
        </w:rPr>
        <w:t xml:space="preserve">xercises choice </w:t>
      </w:r>
    </w:p>
    <w:p w14:paraId="68F61309" w14:textId="77777777" w:rsidR="006847FA" w:rsidRPr="007A76D7" w:rsidRDefault="006847FA" w:rsidP="007A76D7">
      <w:pPr>
        <w:pStyle w:val="Default"/>
        <w:rPr>
          <w:rFonts w:asciiTheme="minorHAnsi" w:hAnsiTheme="minorHAnsi" w:cstheme="minorHAnsi"/>
          <w:sz w:val="22"/>
          <w:szCs w:val="22"/>
        </w:rPr>
      </w:pPr>
    </w:p>
    <w:p w14:paraId="43452C04" w14:textId="314B8ECB" w:rsidR="006847FA" w:rsidRPr="007A76D7" w:rsidRDefault="006847FA" w:rsidP="007A76D7">
      <w:pPr>
        <w:pStyle w:val="Default"/>
        <w:rPr>
          <w:rFonts w:asciiTheme="minorHAnsi" w:hAnsiTheme="minorHAnsi" w:cstheme="minorHAnsi"/>
          <w:sz w:val="22"/>
          <w:szCs w:val="22"/>
        </w:rPr>
      </w:pPr>
      <w:r w:rsidRPr="007A76D7">
        <w:rPr>
          <w:rFonts w:asciiTheme="minorHAnsi" w:hAnsiTheme="minorHAnsi" w:cstheme="minorHAnsi"/>
          <w:sz w:val="22"/>
          <w:szCs w:val="22"/>
        </w:rPr>
        <w:t xml:space="preserve">We will ensure that the best education possible will be available to all pupils, irrespective of their ethnic background, gender, disability, </w:t>
      </w:r>
      <w:r w:rsidR="00F86435">
        <w:rPr>
          <w:rFonts w:asciiTheme="minorHAnsi" w:hAnsiTheme="minorHAnsi" w:cstheme="minorHAnsi"/>
          <w:sz w:val="22"/>
          <w:szCs w:val="22"/>
        </w:rPr>
        <w:t xml:space="preserve">socio-economic circumstances, </w:t>
      </w:r>
      <w:r w:rsidRPr="007A76D7">
        <w:rPr>
          <w:rFonts w:asciiTheme="minorHAnsi" w:hAnsiTheme="minorHAnsi" w:cstheme="minorHAnsi"/>
          <w:sz w:val="22"/>
          <w:szCs w:val="22"/>
        </w:rPr>
        <w:t xml:space="preserve">religious or cultural background. We will do our best to ensure that all opportunities in our school are available to all pupils. Everyone in our school will be treated fairly and given every opportunity to </w:t>
      </w:r>
      <w:r w:rsidR="006A477A" w:rsidRPr="007A76D7">
        <w:rPr>
          <w:rFonts w:asciiTheme="minorHAnsi" w:hAnsiTheme="minorHAnsi" w:cstheme="minorHAnsi"/>
          <w:sz w:val="22"/>
          <w:szCs w:val="22"/>
        </w:rPr>
        <w:t>participate and develop.</w:t>
      </w:r>
      <w:r w:rsidRPr="007A76D7">
        <w:rPr>
          <w:rFonts w:asciiTheme="minorHAnsi" w:hAnsiTheme="minorHAnsi" w:cstheme="minorHAnsi"/>
          <w:sz w:val="22"/>
          <w:szCs w:val="22"/>
        </w:rPr>
        <w:t xml:space="preserve"> </w:t>
      </w:r>
    </w:p>
    <w:p w14:paraId="4FB676EF" w14:textId="77777777" w:rsidR="006847FA" w:rsidRPr="007A76D7" w:rsidRDefault="006847FA" w:rsidP="007A76D7">
      <w:pPr>
        <w:pStyle w:val="Default"/>
        <w:rPr>
          <w:rFonts w:asciiTheme="minorHAnsi" w:hAnsiTheme="minorHAnsi" w:cstheme="minorHAnsi"/>
          <w:sz w:val="22"/>
          <w:szCs w:val="22"/>
        </w:rPr>
      </w:pPr>
    </w:p>
    <w:p w14:paraId="25FD94BB" w14:textId="77777777" w:rsidR="007108DA" w:rsidRPr="007A76D7" w:rsidRDefault="007108DA" w:rsidP="007A76D7">
      <w:pPr>
        <w:pStyle w:val="Default"/>
        <w:rPr>
          <w:rFonts w:asciiTheme="minorHAnsi" w:hAnsiTheme="minorHAnsi" w:cstheme="minorHAnsi"/>
          <w:sz w:val="22"/>
          <w:szCs w:val="22"/>
        </w:rPr>
      </w:pPr>
      <w:r w:rsidRPr="007A76D7">
        <w:rPr>
          <w:rFonts w:asciiTheme="minorHAnsi" w:hAnsiTheme="minorHAnsi" w:cstheme="minorHAnsi"/>
          <w:sz w:val="22"/>
          <w:szCs w:val="22"/>
        </w:rPr>
        <w:t>Our school will make sure that we know if any group is being treated unfairly or makes less progress</w:t>
      </w:r>
    </w:p>
    <w:p w14:paraId="0C3F7E9D" w14:textId="3D47A517" w:rsidR="006847FA" w:rsidRDefault="007108DA" w:rsidP="007A76D7">
      <w:pPr>
        <w:pStyle w:val="Default"/>
        <w:rPr>
          <w:rFonts w:asciiTheme="minorHAnsi" w:hAnsiTheme="minorHAnsi" w:cstheme="minorHAnsi"/>
          <w:sz w:val="22"/>
          <w:szCs w:val="22"/>
        </w:rPr>
      </w:pPr>
      <w:r w:rsidRPr="007A76D7">
        <w:rPr>
          <w:rFonts w:asciiTheme="minorHAnsi" w:hAnsiTheme="minorHAnsi" w:cstheme="minorHAnsi"/>
          <w:sz w:val="22"/>
          <w:szCs w:val="22"/>
        </w:rPr>
        <w:t xml:space="preserve">than </w:t>
      </w:r>
      <w:r w:rsidR="007A76D7" w:rsidRPr="007A76D7">
        <w:rPr>
          <w:rFonts w:asciiTheme="minorHAnsi" w:hAnsiTheme="minorHAnsi" w:cstheme="minorHAnsi"/>
          <w:sz w:val="22"/>
          <w:szCs w:val="22"/>
        </w:rPr>
        <w:t>others and</w:t>
      </w:r>
      <w:r w:rsidRPr="007A76D7">
        <w:rPr>
          <w:rFonts w:asciiTheme="minorHAnsi" w:hAnsiTheme="minorHAnsi" w:cstheme="minorHAnsi"/>
          <w:sz w:val="22"/>
          <w:szCs w:val="22"/>
        </w:rPr>
        <w:t xml:space="preserve"> take immediate action to rectify the situation.</w:t>
      </w:r>
    </w:p>
    <w:p w14:paraId="009542D1" w14:textId="56C3A170" w:rsidR="00EA4ACB" w:rsidRDefault="00EA4ACB" w:rsidP="007A76D7">
      <w:pPr>
        <w:pStyle w:val="Default"/>
        <w:rPr>
          <w:rFonts w:asciiTheme="minorHAnsi" w:hAnsiTheme="minorHAnsi" w:cstheme="minorHAnsi"/>
          <w:sz w:val="22"/>
          <w:szCs w:val="22"/>
        </w:rPr>
      </w:pPr>
    </w:p>
    <w:p w14:paraId="7AE8F4BE" w14:textId="6C645596" w:rsidR="007108DA" w:rsidRDefault="009B3804" w:rsidP="007A76D7">
      <w:pPr>
        <w:pStyle w:val="Default"/>
        <w:rPr>
          <w:rFonts w:asciiTheme="minorHAnsi" w:hAnsiTheme="minorHAnsi" w:cstheme="minorHAnsi"/>
          <w:sz w:val="22"/>
          <w:szCs w:val="22"/>
        </w:rPr>
      </w:pPr>
      <w:r w:rsidRPr="009B3804">
        <w:rPr>
          <w:rFonts w:asciiTheme="minorHAnsi" w:hAnsiTheme="minorHAnsi" w:cstheme="minorHAnsi"/>
          <w:sz w:val="22"/>
          <w:szCs w:val="22"/>
        </w:rPr>
        <w:t>W</w:t>
      </w:r>
      <w:r>
        <w:rPr>
          <w:rFonts w:asciiTheme="minorHAnsi" w:hAnsiTheme="minorHAnsi" w:cstheme="minorHAnsi"/>
          <w:sz w:val="22"/>
          <w:szCs w:val="22"/>
        </w:rPr>
        <w:t xml:space="preserve">innersh </w:t>
      </w:r>
      <w:r w:rsidRPr="009B3804">
        <w:rPr>
          <w:rFonts w:asciiTheme="minorHAnsi" w:hAnsiTheme="minorHAnsi" w:cstheme="minorHAnsi"/>
          <w:sz w:val="22"/>
          <w:szCs w:val="22"/>
        </w:rPr>
        <w:t>P</w:t>
      </w:r>
      <w:r>
        <w:rPr>
          <w:rFonts w:asciiTheme="minorHAnsi" w:hAnsiTheme="minorHAnsi" w:cstheme="minorHAnsi"/>
          <w:sz w:val="22"/>
          <w:szCs w:val="22"/>
        </w:rPr>
        <w:t xml:space="preserve">rimary </w:t>
      </w:r>
      <w:r w:rsidRPr="009B3804">
        <w:rPr>
          <w:rFonts w:asciiTheme="minorHAnsi" w:hAnsiTheme="minorHAnsi" w:cstheme="minorHAnsi"/>
          <w:sz w:val="22"/>
          <w:szCs w:val="22"/>
        </w:rPr>
        <w:t>S</w:t>
      </w:r>
      <w:r>
        <w:rPr>
          <w:rFonts w:asciiTheme="minorHAnsi" w:hAnsiTheme="minorHAnsi" w:cstheme="minorHAnsi"/>
          <w:sz w:val="22"/>
          <w:szCs w:val="22"/>
        </w:rPr>
        <w:t>chool</w:t>
      </w:r>
      <w:r w:rsidRPr="009B3804">
        <w:rPr>
          <w:rFonts w:asciiTheme="minorHAnsi" w:hAnsiTheme="minorHAnsi" w:cstheme="minorHAnsi"/>
          <w:sz w:val="22"/>
          <w:szCs w:val="22"/>
        </w:rPr>
        <w:t xml:space="preserve"> is aiming to create a diverse workforce through equitable recruitment processes. Staff and prospective staff should read this policy in conjunction with the school’s Recruitment Policy.</w:t>
      </w:r>
    </w:p>
    <w:p w14:paraId="2FBE9E53" w14:textId="77777777" w:rsidR="009B3804" w:rsidRPr="007A76D7" w:rsidRDefault="009B3804" w:rsidP="007A76D7">
      <w:pPr>
        <w:pStyle w:val="Default"/>
        <w:rPr>
          <w:rFonts w:asciiTheme="minorHAnsi" w:hAnsiTheme="minorHAnsi" w:cstheme="minorHAnsi"/>
          <w:sz w:val="22"/>
          <w:szCs w:val="22"/>
        </w:rPr>
      </w:pPr>
    </w:p>
    <w:p w14:paraId="56022791" w14:textId="77777777" w:rsidR="003F297D" w:rsidRPr="007A76D7" w:rsidRDefault="007108DA" w:rsidP="007A76D7">
      <w:pPr>
        <w:pStyle w:val="Default"/>
        <w:rPr>
          <w:rFonts w:asciiTheme="minorHAnsi" w:hAnsiTheme="minorHAnsi" w:cstheme="minorHAnsi"/>
          <w:b/>
          <w:bCs/>
          <w:sz w:val="22"/>
          <w:szCs w:val="22"/>
        </w:rPr>
      </w:pPr>
      <w:r w:rsidRPr="007A76D7">
        <w:rPr>
          <w:rFonts w:asciiTheme="minorHAnsi" w:hAnsiTheme="minorHAnsi" w:cstheme="minorHAnsi"/>
          <w:b/>
          <w:bCs/>
          <w:sz w:val="22"/>
          <w:szCs w:val="22"/>
        </w:rPr>
        <w:t xml:space="preserve">2. </w:t>
      </w:r>
      <w:r w:rsidR="00C46AFE" w:rsidRPr="007A76D7">
        <w:rPr>
          <w:rFonts w:asciiTheme="minorHAnsi" w:hAnsiTheme="minorHAnsi" w:cstheme="minorHAnsi"/>
          <w:b/>
          <w:bCs/>
          <w:sz w:val="22"/>
          <w:szCs w:val="22"/>
        </w:rPr>
        <w:t>Data about the School Population and Differences of O</w:t>
      </w:r>
      <w:r w:rsidR="006847FA" w:rsidRPr="007A76D7">
        <w:rPr>
          <w:rFonts w:asciiTheme="minorHAnsi" w:hAnsiTheme="minorHAnsi" w:cstheme="minorHAnsi"/>
          <w:b/>
          <w:bCs/>
          <w:sz w:val="22"/>
          <w:szCs w:val="22"/>
        </w:rPr>
        <w:t>utcome</w:t>
      </w:r>
    </w:p>
    <w:p w14:paraId="2BB4B9F9" w14:textId="77777777" w:rsidR="006A477A" w:rsidRPr="007A76D7" w:rsidRDefault="006A477A" w:rsidP="007A76D7">
      <w:pPr>
        <w:pStyle w:val="Default"/>
        <w:rPr>
          <w:rFonts w:asciiTheme="minorHAnsi" w:hAnsiTheme="minorHAnsi" w:cstheme="minorHAnsi"/>
          <w:b/>
          <w:bCs/>
          <w:sz w:val="22"/>
          <w:szCs w:val="22"/>
        </w:rPr>
      </w:pPr>
    </w:p>
    <w:p w14:paraId="4F4F4632" w14:textId="77777777" w:rsidR="005C26A6" w:rsidRPr="007A76D7" w:rsidRDefault="006847FA" w:rsidP="007A76D7">
      <w:pPr>
        <w:pStyle w:val="Default"/>
        <w:numPr>
          <w:ilvl w:val="0"/>
          <w:numId w:val="9"/>
        </w:numPr>
        <w:spacing w:after="41"/>
        <w:rPr>
          <w:rFonts w:asciiTheme="minorHAnsi" w:hAnsiTheme="minorHAnsi" w:cstheme="minorHAnsi"/>
          <w:sz w:val="22"/>
          <w:szCs w:val="22"/>
        </w:rPr>
      </w:pPr>
      <w:r w:rsidRPr="007A76D7">
        <w:rPr>
          <w:rFonts w:asciiTheme="minorHAnsi" w:hAnsiTheme="minorHAnsi" w:cstheme="minorHAnsi"/>
          <w:sz w:val="22"/>
          <w:szCs w:val="22"/>
        </w:rPr>
        <w:t>The school has data on its composition broken down by year group, ethnicity and gende</w:t>
      </w:r>
      <w:r w:rsidR="00AB7C99" w:rsidRPr="007A76D7">
        <w:rPr>
          <w:rFonts w:asciiTheme="minorHAnsi" w:hAnsiTheme="minorHAnsi" w:cstheme="minorHAnsi"/>
          <w:sz w:val="22"/>
          <w:szCs w:val="22"/>
        </w:rPr>
        <w:t>r, home language and eligibility</w:t>
      </w:r>
      <w:r w:rsidR="00313DD6" w:rsidRPr="007A76D7">
        <w:rPr>
          <w:rFonts w:asciiTheme="minorHAnsi" w:hAnsiTheme="minorHAnsi" w:cstheme="minorHAnsi"/>
          <w:sz w:val="22"/>
          <w:szCs w:val="22"/>
        </w:rPr>
        <w:t xml:space="preserve"> for Pupil Premium Funding</w:t>
      </w:r>
      <w:r w:rsidR="007108DA" w:rsidRPr="007A76D7">
        <w:rPr>
          <w:rFonts w:asciiTheme="minorHAnsi" w:hAnsiTheme="minorHAnsi" w:cstheme="minorHAnsi"/>
          <w:sz w:val="22"/>
          <w:szCs w:val="22"/>
        </w:rPr>
        <w:t>.</w:t>
      </w:r>
    </w:p>
    <w:p w14:paraId="2F44C39B" w14:textId="77777777" w:rsidR="005C26A6" w:rsidRPr="007A76D7" w:rsidRDefault="006847FA" w:rsidP="007A76D7">
      <w:pPr>
        <w:pStyle w:val="Default"/>
        <w:numPr>
          <w:ilvl w:val="0"/>
          <w:numId w:val="9"/>
        </w:numPr>
        <w:spacing w:after="41"/>
        <w:rPr>
          <w:rFonts w:asciiTheme="minorHAnsi" w:hAnsiTheme="minorHAnsi" w:cstheme="minorHAnsi"/>
          <w:sz w:val="22"/>
          <w:szCs w:val="22"/>
        </w:rPr>
      </w:pPr>
      <w:r w:rsidRPr="007A76D7">
        <w:rPr>
          <w:rFonts w:asciiTheme="minorHAnsi" w:hAnsiTheme="minorHAnsi" w:cstheme="minorHAnsi"/>
          <w:sz w:val="22"/>
          <w:szCs w:val="22"/>
        </w:rPr>
        <w:t>The school has data on its composition broken down by types of impairment</w:t>
      </w:r>
      <w:r w:rsidR="00AB7C99" w:rsidRPr="007A76D7">
        <w:rPr>
          <w:rFonts w:asciiTheme="minorHAnsi" w:hAnsiTheme="minorHAnsi" w:cstheme="minorHAnsi"/>
          <w:sz w:val="22"/>
          <w:szCs w:val="22"/>
        </w:rPr>
        <w:t>, disability</w:t>
      </w:r>
      <w:r w:rsidR="00313DD6" w:rsidRPr="007A76D7">
        <w:rPr>
          <w:rFonts w:asciiTheme="minorHAnsi" w:hAnsiTheme="minorHAnsi" w:cstheme="minorHAnsi"/>
          <w:sz w:val="22"/>
          <w:szCs w:val="22"/>
        </w:rPr>
        <w:t xml:space="preserve"> and special educational need</w:t>
      </w:r>
      <w:r w:rsidR="007108DA" w:rsidRPr="007A76D7">
        <w:rPr>
          <w:rFonts w:asciiTheme="minorHAnsi" w:hAnsiTheme="minorHAnsi" w:cstheme="minorHAnsi"/>
          <w:sz w:val="22"/>
          <w:szCs w:val="22"/>
        </w:rPr>
        <w:t>.</w:t>
      </w:r>
    </w:p>
    <w:p w14:paraId="7C10EA2C" w14:textId="77777777" w:rsidR="005C26A6" w:rsidRPr="007A76D7" w:rsidRDefault="006847FA" w:rsidP="007A76D7">
      <w:pPr>
        <w:pStyle w:val="Default"/>
        <w:numPr>
          <w:ilvl w:val="0"/>
          <w:numId w:val="9"/>
        </w:numPr>
        <w:spacing w:after="41"/>
        <w:rPr>
          <w:rFonts w:asciiTheme="minorHAnsi" w:hAnsiTheme="minorHAnsi" w:cstheme="minorHAnsi"/>
          <w:sz w:val="22"/>
          <w:szCs w:val="22"/>
        </w:rPr>
      </w:pPr>
      <w:r w:rsidRPr="007A76D7">
        <w:rPr>
          <w:rFonts w:asciiTheme="minorHAnsi" w:hAnsiTheme="minorHAnsi" w:cstheme="minorHAnsi"/>
          <w:sz w:val="22"/>
          <w:szCs w:val="22"/>
        </w:rPr>
        <w:t>The school has data on inequalities of outcome and participation connected with</w:t>
      </w:r>
      <w:r w:rsidR="00313DD6" w:rsidRPr="007A76D7">
        <w:rPr>
          <w:rFonts w:asciiTheme="minorHAnsi" w:hAnsiTheme="minorHAnsi" w:cstheme="minorHAnsi"/>
          <w:sz w:val="22"/>
          <w:szCs w:val="22"/>
        </w:rPr>
        <w:t xml:space="preserve"> ethnicity, gender, disability, home language and eligibility for Pupil Premium Funding</w:t>
      </w:r>
      <w:r w:rsidR="007108DA" w:rsidRPr="007A76D7">
        <w:rPr>
          <w:rFonts w:asciiTheme="minorHAnsi" w:hAnsiTheme="minorHAnsi" w:cstheme="minorHAnsi"/>
          <w:sz w:val="22"/>
          <w:szCs w:val="22"/>
        </w:rPr>
        <w:t>.</w:t>
      </w:r>
    </w:p>
    <w:p w14:paraId="2FF48429" w14:textId="77777777" w:rsidR="006847FA" w:rsidRPr="007A76D7" w:rsidRDefault="006847FA" w:rsidP="007A76D7">
      <w:pPr>
        <w:pStyle w:val="Default"/>
        <w:numPr>
          <w:ilvl w:val="0"/>
          <w:numId w:val="9"/>
        </w:numPr>
        <w:spacing w:after="41"/>
        <w:rPr>
          <w:rFonts w:asciiTheme="minorHAnsi" w:hAnsiTheme="minorHAnsi" w:cstheme="minorHAnsi"/>
          <w:sz w:val="22"/>
          <w:szCs w:val="22"/>
        </w:rPr>
      </w:pPr>
      <w:r w:rsidRPr="007A76D7">
        <w:rPr>
          <w:rFonts w:asciiTheme="minorHAnsi" w:hAnsiTheme="minorHAnsi" w:cstheme="minorHAnsi"/>
          <w:sz w:val="22"/>
          <w:szCs w:val="22"/>
        </w:rPr>
        <w:t>The school uses data on inequal</w:t>
      </w:r>
      <w:r w:rsidR="00C46AFE" w:rsidRPr="007A76D7">
        <w:rPr>
          <w:rFonts w:asciiTheme="minorHAnsi" w:hAnsiTheme="minorHAnsi" w:cstheme="minorHAnsi"/>
          <w:sz w:val="22"/>
          <w:szCs w:val="22"/>
        </w:rPr>
        <w:t>ities of outcome</w:t>
      </w:r>
      <w:r w:rsidRPr="007A76D7">
        <w:rPr>
          <w:rFonts w:asciiTheme="minorHAnsi" w:hAnsiTheme="minorHAnsi" w:cstheme="minorHAnsi"/>
          <w:sz w:val="22"/>
          <w:szCs w:val="22"/>
        </w:rPr>
        <w:t xml:space="preserve"> when setting itself objectives for achieva</w:t>
      </w:r>
      <w:r w:rsidR="00313DD6" w:rsidRPr="007A76D7">
        <w:rPr>
          <w:rFonts w:asciiTheme="minorHAnsi" w:hAnsiTheme="minorHAnsi" w:cstheme="minorHAnsi"/>
          <w:sz w:val="22"/>
          <w:szCs w:val="22"/>
        </w:rPr>
        <w:t>ble and measurable improvements</w:t>
      </w:r>
      <w:r w:rsidR="007108DA" w:rsidRPr="007A76D7">
        <w:rPr>
          <w:rFonts w:asciiTheme="minorHAnsi" w:hAnsiTheme="minorHAnsi" w:cstheme="minorHAnsi"/>
          <w:sz w:val="22"/>
          <w:szCs w:val="22"/>
        </w:rPr>
        <w:t>.</w:t>
      </w:r>
    </w:p>
    <w:p w14:paraId="527EDB35" w14:textId="77777777" w:rsidR="006847FA" w:rsidRPr="007A76D7" w:rsidRDefault="006847FA" w:rsidP="007A76D7">
      <w:pPr>
        <w:pStyle w:val="Default"/>
        <w:rPr>
          <w:rFonts w:asciiTheme="minorHAnsi" w:hAnsiTheme="minorHAnsi" w:cstheme="minorHAnsi"/>
          <w:sz w:val="22"/>
          <w:szCs w:val="22"/>
        </w:rPr>
      </w:pPr>
    </w:p>
    <w:p w14:paraId="67AC5093" w14:textId="77777777" w:rsidR="006847FA" w:rsidRPr="007A76D7" w:rsidRDefault="00C46AFE" w:rsidP="007A76D7">
      <w:pPr>
        <w:pStyle w:val="Default"/>
        <w:rPr>
          <w:rFonts w:asciiTheme="minorHAnsi" w:hAnsiTheme="minorHAnsi" w:cstheme="minorHAnsi"/>
          <w:sz w:val="22"/>
          <w:szCs w:val="22"/>
        </w:rPr>
      </w:pPr>
      <w:r w:rsidRPr="007A76D7">
        <w:rPr>
          <w:rFonts w:asciiTheme="minorHAnsi" w:hAnsiTheme="minorHAnsi" w:cstheme="minorHAnsi"/>
          <w:sz w:val="22"/>
          <w:szCs w:val="22"/>
        </w:rPr>
        <w:t xml:space="preserve">In addition, the governing body </w:t>
      </w:r>
      <w:r w:rsidR="006847FA" w:rsidRPr="007A76D7">
        <w:rPr>
          <w:rFonts w:asciiTheme="minorHAnsi" w:hAnsiTheme="minorHAnsi" w:cstheme="minorHAnsi"/>
          <w:sz w:val="22"/>
          <w:szCs w:val="22"/>
        </w:rPr>
        <w:t>focus</w:t>
      </w:r>
      <w:r w:rsidRPr="007A76D7">
        <w:rPr>
          <w:rFonts w:asciiTheme="minorHAnsi" w:hAnsiTheme="minorHAnsi" w:cstheme="minorHAnsi"/>
          <w:sz w:val="22"/>
          <w:szCs w:val="22"/>
        </w:rPr>
        <w:t>es</w:t>
      </w:r>
      <w:r w:rsidR="006847FA" w:rsidRPr="007A76D7">
        <w:rPr>
          <w:rFonts w:asciiTheme="minorHAnsi" w:hAnsiTheme="minorHAnsi" w:cstheme="minorHAnsi"/>
          <w:sz w:val="22"/>
          <w:szCs w:val="22"/>
        </w:rPr>
        <w:t xml:space="preserve"> annually on a specific area of equality, challenging and supporting where necessary. </w:t>
      </w:r>
      <w:r w:rsidRPr="007A76D7">
        <w:rPr>
          <w:rFonts w:asciiTheme="minorHAnsi" w:hAnsiTheme="minorHAnsi" w:cstheme="minorHAnsi"/>
          <w:sz w:val="22"/>
          <w:szCs w:val="22"/>
        </w:rPr>
        <w:t xml:space="preserve"> </w:t>
      </w:r>
    </w:p>
    <w:p w14:paraId="589C0CD0" w14:textId="77777777" w:rsidR="007108DA" w:rsidRPr="007A76D7" w:rsidRDefault="007108DA" w:rsidP="007A76D7">
      <w:pPr>
        <w:pStyle w:val="Default"/>
        <w:rPr>
          <w:rFonts w:asciiTheme="minorHAnsi" w:hAnsiTheme="minorHAnsi" w:cstheme="minorHAnsi"/>
          <w:sz w:val="22"/>
          <w:szCs w:val="22"/>
        </w:rPr>
      </w:pPr>
    </w:p>
    <w:p w14:paraId="63E4379A" w14:textId="77777777" w:rsidR="007A76D7" w:rsidRDefault="007A76D7" w:rsidP="007A76D7">
      <w:pPr>
        <w:pStyle w:val="Default"/>
        <w:rPr>
          <w:rFonts w:asciiTheme="minorHAnsi" w:hAnsiTheme="minorHAnsi" w:cstheme="minorHAnsi"/>
          <w:b/>
          <w:sz w:val="22"/>
          <w:szCs w:val="22"/>
        </w:rPr>
      </w:pPr>
    </w:p>
    <w:p w14:paraId="436093F7" w14:textId="77777777" w:rsidR="007A76D7" w:rsidRDefault="007A76D7" w:rsidP="007A76D7">
      <w:pPr>
        <w:pStyle w:val="Default"/>
        <w:rPr>
          <w:rFonts w:asciiTheme="minorHAnsi" w:hAnsiTheme="minorHAnsi" w:cstheme="minorHAnsi"/>
          <w:b/>
          <w:sz w:val="22"/>
          <w:szCs w:val="22"/>
        </w:rPr>
      </w:pPr>
    </w:p>
    <w:p w14:paraId="406BC91D" w14:textId="77777777" w:rsidR="007A76D7" w:rsidRDefault="007A76D7" w:rsidP="007A76D7">
      <w:pPr>
        <w:pStyle w:val="Default"/>
        <w:rPr>
          <w:rFonts w:asciiTheme="minorHAnsi" w:hAnsiTheme="minorHAnsi" w:cstheme="minorHAnsi"/>
          <w:b/>
          <w:sz w:val="22"/>
          <w:szCs w:val="22"/>
        </w:rPr>
      </w:pPr>
    </w:p>
    <w:p w14:paraId="1A484C85" w14:textId="77777777" w:rsidR="007A76D7" w:rsidRDefault="007A76D7" w:rsidP="007A76D7">
      <w:pPr>
        <w:pStyle w:val="Default"/>
        <w:rPr>
          <w:rFonts w:asciiTheme="minorHAnsi" w:hAnsiTheme="minorHAnsi" w:cstheme="minorHAnsi"/>
          <w:b/>
          <w:sz w:val="22"/>
          <w:szCs w:val="22"/>
        </w:rPr>
      </w:pPr>
    </w:p>
    <w:p w14:paraId="05163A10" w14:textId="77777777" w:rsidR="007A76D7" w:rsidRDefault="007A76D7" w:rsidP="007A76D7">
      <w:pPr>
        <w:pStyle w:val="Default"/>
        <w:rPr>
          <w:rFonts w:asciiTheme="minorHAnsi" w:hAnsiTheme="minorHAnsi" w:cstheme="minorHAnsi"/>
          <w:b/>
          <w:sz w:val="22"/>
          <w:szCs w:val="22"/>
        </w:rPr>
      </w:pPr>
    </w:p>
    <w:p w14:paraId="5A532A45" w14:textId="77777777" w:rsidR="007A76D7" w:rsidRDefault="007A76D7" w:rsidP="007A76D7">
      <w:pPr>
        <w:pStyle w:val="Default"/>
        <w:rPr>
          <w:rFonts w:asciiTheme="minorHAnsi" w:hAnsiTheme="minorHAnsi" w:cstheme="minorHAnsi"/>
          <w:b/>
          <w:sz w:val="22"/>
          <w:szCs w:val="22"/>
        </w:rPr>
      </w:pPr>
    </w:p>
    <w:p w14:paraId="0C714FCA" w14:textId="77777777" w:rsidR="007A76D7" w:rsidRDefault="007A76D7" w:rsidP="007A76D7">
      <w:pPr>
        <w:pStyle w:val="Default"/>
        <w:rPr>
          <w:rFonts w:asciiTheme="minorHAnsi" w:hAnsiTheme="minorHAnsi" w:cstheme="minorHAnsi"/>
          <w:b/>
          <w:sz w:val="22"/>
          <w:szCs w:val="22"/>
        </w:rPr>
      </w:pPr>
    </w:p>
    <w:p w14:paraId="7723239B" w14:textId="77777777" w:rsidR="00346359" w:rsidRDefault="00346359" w:rsidP="007A76D7">
      <w:pPr>
        <w:pStyle w:val="Default"/>
        <w:rPr>
          <w:rFonts w:asciiTheme="minorHAnsi" w:hAnsiTheme="minorHAnsi" w:cstheme="minorHAnsi"/>
          <w:b/>
          <w:sz w:val="22"/>
          <w:szCs w:val="22"/>
        </w:rPr>
      </w:pPr>
    </w:p>
    <w:p w14:paraId="240D7DAA" w14:textId="2699D8E9" w:rsidR="007108DA" w:rsidRDefault="007108DA" w:rsidP="007A76D7">
      <w:pPr>
        <w:pStyle w:val="Default"/>
        <w:rPr>
          <w:rFonts w:asciiTheme="minorHAnsi" w:hAnsiTheme="minorHAnsi" w:cstheme="minorHAnsi"/>
          <w:b/>
          <w:sz w:val="22"/>
          <w:szCs w:val="22"/>
        </w:rPr>
      </w:pPr>
      <w:r w:rsidRPr="007A76D7">
        <w:rPr>
          <w:rFonts w:asciiTheme="minorHAnsi" w:hAnsiTheme="minorHAnsi" w:cstheme="minorHAnsi"/>
          <w:b/>
          <w:sz w:val="22"/>
          <w:szCs w:val="22"/>
        </w:rPr>
        <w:lastRenderedPageBreak/>
        <w:t>3. Key Characteristics of Children Attending Winnersh Primary School</w:t>
      </w:r>
    </w:p>
    <w:p w14:paraId="1D57A05A" w14:textId="0FCDC76B" w:rsidR="005F1D30" w:rsidRDefault="005F1D30" w:rsidP="007A76D7">
      <w:pPr>
        <w:pStyle w:val="Default"/>
        <w:rPr>
          <w:rFonts w:asciiTheme="minorHAnsi" w:hAnsiTheme="minorHAnsi" w:cstheme="minorHAnsi"/>
          <w:b/>
          <w:sz w:val="22"/>
          <w:szCs w:val="22"/>
        </w:rPr>
      </w:pPr>
    </w:p>
    <w:p w14:paraId="63D12993" w14:textId="0644BA96" w:rsidR="00036014" w:rsidRPr="00036014" w:rsidRDefault="00036014" w:rsidP="007A76D7">
      <w:pPr>
        <w:pStyle w:val="Default"/>
        <w:rPr>
          <w:rFonts w:asciiTheme="minorHAnsi" w:hAnsiTheme="minorHAnsi" w:cstheme="minorHAnsi"/>
          <w:bCs/>
          <w:sz w:val="22"/>
          <w:szCs w:val="22"/>
        </w:rPr>
      </w:pPr>
      <w:r w:rsidRPr="00036014">
        <w:rPr>
          <w:rFonts w:asciiTheme="minorHAnsi" w:hAnsiTheme="minorHAnsi" w:cstheme="minorHAnsi"/>
          <w:bCs/>
          <w:sz w:val="22"/>
          <w:szCs w:val="22"/>
        </w:rPr>
        <w:t xml:space="preserve">There are </w:t>
      </w:r>
      <w:r w:rsidR="00260DA4">
        <w:rPr>
          <w:rFonts w:asciiTheme="minorHAnsi" w:hAnsiTheme="minorHAnsi" w:cstheme="minorHAnsi"/>
          <w:bCs/>
          <w:sz w:val="22"/>
          <w:szCs w:val="22"/>
        </w:rPr>
        <w:t>367</w:t>
      </w:r>
      <w:r w:rsidRPr="00036014">
        <w:rPr>
          <w:rFonts w:asciiTheme="minorHAnsi" w:hAnsiTheme="minorHAnsi" w:cstheme="minorHAnsi"/>
          <w:bCs/>
          <w:sz w:val="22"/>
          <w:szCs w:val="22"/>
        </w:rPr>
        <w:t xml:space="preserve"> pupils on roll.</w:t>
      </w:r>
    </w:p>
    <w:p w14:paraId="349AA05A" w14:textId="77777777" w:rsidR="005C26A6" w:rsidRPr="007A76D7" w:rsidRDefault="005C26A6" w:rsidP="007A76D7">
      <w:pPr>
        <w:pStyle w:val="Default"/>
        <w:rPr>
          <w:rFonts w:asciiTheme="minorHAnsi" w:hAnsiTheme="minorHAnsi" w:cstheme="minorHAnsi"/>
          <w:sz w:val="22"/>
          <w:szCs w:val="22"/>
        </w:rPr>
      </w:pPr>
    </w:p>
    <w:tbl>
      <w:tblPr>
        <w:tblStyle w:val="TableGrid"/>
        <w:tblW w:w="9698" w:type="dxa"/>
        <w:tblInd w:w="-5" w:type="dxa"/>
        <w:tblLook w:val="04A0" w:firstRow="1" w:lastRow="0" w:firstColumn="1" w:lastColumn="0" w:noHBand="0" w:noVBand="1"/>
      </w:tblPr>
      <w:tblGrid>
        <w:gridCol w:w="3544"/>
        <w:gridCol w:w="2968"/>
        <w:gridCol w:w="3186"/>
      </w:tblGrid>
      <w:tr w:rsidR="0022307F" w:rsidRPr="007A76D7" w14:paraId="31B1AD3F" w14:textId="77777777" w:rsidTr="00EE65CC">
        <w:trPr>
          <w:trHeight w:val="337"/>
        </w:trPr>
        <w:tc>
          <w:tcPr>
            <w:tcW w:w="3544" w:type="dxa"/>
            <w:shd w:val="clear" w:color="auto" w:fill="D9D9D9" w:themeFill="background1" w:themeFillShade="D9"/>
          </w:tcPr>
          <w:p w14:paraId="03435626" w14:textId="77777777" w:rsidR="0022307F" w:rsidRPr="007A76D7" w:rsidRDefault="0022307F" w:rsidP="007A76D7">
            <w:pPr>
              <w:textAlignment w:val="top"/>
              <w:rPr>
                <w:rFonts w:eastAsia="Times New Roman" w:cstheme="minorHAnsi"/>
                <w:b/>
              </w:rPr>
            </w:pPr>
          </w:p>
        </w:tc>
        <w:tc>
          <w:tcPr>
            <w:tcW w:w="2968" w:type="dxa"/>
            <w:shd w:val="clear" w:color="auto" w:fill="D9D9D9" w:themeFill="background1" w:themeFillShade="D9"/>
          </w:tcPr>
          <w:p w14:paraId="494CAC7F" w14:textId="77777777" w:rsidR="0022307F" w:rsidRDefault="00600688" w:rsidP="007A76D7">
            <w:pPr>
              <w:textAlignment w:val="top"/>
              <w:rPr>
                <w:rFonts w:eastAsia="Times New Roman" w:cstheme="minorHAnsi"/>
                <w:b/>
              </w:rPr>
            </w:pPr>
            <w:r w:rsidRPr="007A76D7">
              <w:rPr>
                <w:rFonts w:eastAsia="Times New Roman" w:cstheme="minorHAnsi"/>
                <w:b/>
              </w:rPr>
              <w:t xml:space="preserve">% </w:t>
            </w:r>
            <w:r w:rsidR="0022307F" w:rsidRPr="007A76D7">
              <w:rPr>
                <w:rFonts w:eastAsia="Times New Roman" w:cstheme="minorHAnsi"/>
                <w:b/>
              </w:rPr>
              <w:t xml:space="preserve">Winnersh Primary </w:t>
            </w:r>
          </w:p>
          <w:p w14:paraId="1D8262ED" w14:textId="5F6AC966" w:rsidR="0022307F" w:rsidRPr="00843F98" w:rsidRDefault="00843F98" w:rsidP="007A76D7">
            <w:pPr>
              <w:textAlignment w:val="top"/>
              <w:rPr>
                <w:rFonts w:eastAsia="Times New Roman" w:cstheme="minorHAnsi"/>
                <w:b/>
              </w:rPr>
            </w:pPr>
            <w:r>
              <w:rPr>
                <w:rFonts w:eastAsia="Times New Roman" w:cstheme="minorHAnsi"/>
                <w:b/>
              </w:rPr>
              <w:t>(</w:t>
            </w:r>
            <w:r w:rsidR="00013A5E">
              <w:rPr>
                <w:rFonts w:eastAsia="Times New Roman" w:cstheme="minorHAnsi"/>
                <w:b/>
              </w:rPr>
              <w:t xml:space="preserve">2023-2024 </w:t>
            </w:r>
            <w:r>
              <w:rPr>
                <w:rFonts w:eastAsia="Times New Roman" w:cstheme="minorHAnsi"/>
                <w:b/>
              </w:rPr>
              <w:t>data)</w:t>
            </w:r>
          </w:p>
        </w:tc>
        <w:tc>
          <w:tcPr>
            <w:tcW w:w="3186" w:type="dxa"/>
            <w:shd w:val="clear" w:color="auto" w:fill="D9D9D9" w:themeFill="background1" w:themeFillShade="D9"/>
          </w:tcPr>
          <w:p w14:paraId="2B1F54AE" w14:textId="77777777" w:rsidR="0022307F" w:rsidRDefault="00600688" w:rsidP="007A76D7">
            <w:pPr>
              <w:textAlignment w:val="top"/>
              <w:rPr>
                <w:rFonts w:eastAsia="Times New Roman" w:cstheme="minorHAnsi"/>
                <w:b/>
              </w:rPr>
            </w:pPr>
            <w:r w:rsidRPr="007A76D7">
              <w:rPr>
                <w:rFonts w:eastAsia="Times New Roman" w:cstheme="minorHAnsi"/>
                <w:b/>
              </w:rPr>
              <w:t xml:space="preserve">% </w:t>
            </w:r>
            <w:r w:rsidR="0022307F" w:rsidRPr="007A76D7">
              <w:rPr>
                <w:rFonts w:eastAsia="Times New Roman" w:cstheme="minorHAnsi"/>
                <w:b/>
              </w:rPr>
              <w:t>National</w:t>
            </w:r>
          </w:p>
          <w:p w14:paraId="2E19DFF6" w14:textId="21B47D5E" w:rsidR="00843F98" w:rsidRPr="007A76D7" w:rsidRDefault="00843F98" w:rsidP="007A76D7">
            <w:pPr>
              <w:textAlignment w:val="top"/>
              <w:rPr>
                <w:rFonts w:eastAsia="Times New Roman" w:cstheme="minorHAnsi"/>
                <w:b/>
              </w:rPr>
            </w:pPr>
            <w:r>
              <w:rPr>
                <w:rFonts w:eastAsia="Times New Roman" w:cstheme="minorHAnsi"/>
                <w:b/>
              </w:rPr>
              <w:t>(2023-2024 data)</w:t>
            </w:r>
          </w:p>
        </w:tc>
      </w:tr>
      <w:tr w:rsidR="0022307F" w:rsidRPr="007A76D7" w14:paraId="12C71C23" w14:textId="77777777" w:rsidTr="00EE65CC">
        <w:trPr>
          <w:trHeight w:val="337"/>
        </w:trPr>
        <w:tc>
          <w:tcPr>
            <w:tcW w:w="3544" w:type="dxa"/>
          </w:tcPr>
          <w:p w14:paraId="08500B4E" w14:textId="77777777" w:rsidR="0022307F" w:rsidRPr="007A76D7" w:rsidRDefault="0022307F" w:rsidP="007A76D7">
            <w:pPr>
              <w:textAlignment w:val="top"/>
              <w:rPr>
                <w:rFonts w:eastAsia="Times New Roman" w:cstheme="minorHAnsi"/>
                <w:b/>
              </w:rPr>
            </w:pPr>
            <w:r w:rsidRPr="007A76D7">
              <w:rPr>
                <w:rFonts w:eastAsia="Times New Roman" w:cstheme="minorHAnsi"/>
                <w:b/>
              </w:rPr>
              <w:t>Boys</w:t>
            </w:r>
          </w:p>
        </w:tc>
        <w:tc>
          <w:tcPr>
            <w:tcW w:w="2968" w:type="dxa"/>
          </w:tcPr>
          <w:p w14:paraId="01CE5268" w14:textId="10B878C7" w:rsidR="0022307F" w:rsidRPr="007A76D7" w:rsidRDefault="00B24AE9" w:rsidP="00F86435">
            <w:pPr>
              <w:jc w:val="center"/>
              <w:textAlignment w:val="top"/>
              <w:rPr>
                <w:rFonts w:eastAsia="Times New Roman" w:cstheme="minorHAnsi"/>
              </w:rPr>
            </w:pPr>
            <w:r>
              <w:rPr>
                <w:rFonts w:eastAsia="Times New Roman" w:cstheme="minorHAnsi"/>
              </w:rPr>
              <w:t>50</w:t>
            </w:r>
          </w:p>
        </w:tc>
        <w:tc>
          <w:tcPr>
            <w:tcW w:w="3186" w:type="dxa"/>
          </w:tcPr>
          <w:p w14:paraId="633C138E" w14:textId="2EBCAB7C" w:rsidR="0022307F" w:rsidRPr="00630457" w:rsidRDefault="00F86435" w:rsidP="00F86435">
            <w:pPr>
              <w:jc w:val="center"/>
              <w:textAlignment w:val="top"/>
              <w:rPr>
                <w:rFonts w:eastAsia="Times New Roman" w:cstheme="minorHAnsi"/>
                <w:color w:val="000000" w:themeColor="text1"/>
              </w:rPr>
            </w:pPr>
            <w:r w:rsidRPr="00630457">
              <w:rPr>
                <w:rFonts w:eastAsia="Times New Roman" w:cstheme="minorHAnsi"/>
                <w:color w:val="000000" w:themeColor="text1"/>
              </w:rPr>
              <w:t>51</w:t>
            </w:r>
          </w:p>
        </w:tc>
      </w:tr>
      <w:tr w:rsidR="0022307F" w:rsidRPr="007A76D7" w14:paraId="491A5ADA" w14:textId="77777777" w:rsidTr="00EE65CC">
        <w:trPr>
          <w:trHeight w:val="315"/>
        </w:trPr>
        <w:tc>
          <w:tcPr>
            <w:tcW w:w="3544" w:type="dxa"/>
          </w:tcPr>
          <w:p w14:paraId="7B8F2442" w14:textId="77777777" w:rsidR="0022307F" w:rsidRPr="007A76D7" w:rsidRDefault="0022307F" w:rsidP="007A76D7">
            <w:pPr>
              <w:textAlignment w:val="top"/>
              <w:rPr>
                <w:rFonts w:eastAsia="Times New Roman" w:cstheme="minorHAnsi"/>
                <w:b/>
              </w:rPr>
            </w:pPr>
            <w:r w:rsidRPr="007A76D7">
              <w:rPr>
                <w:rFonts w:eastAsia="Times New Roman" w:cstheme="minorHAnsi"/>
                <w:b/>
              </w:rPr>
              <w:t>Girls</w:t>
            </w:r>
          </w:p>
        </w:tc>
        <w:tc>
          <w:tcPr>
            <w:tcW w:w="2968" w:type="dxa"/>
          </w:tcPr>
          <w:p w14:paraId="3D6EE4FF" w14:textId="2380D7F7" w:rsidR="0022307F" w:rsidRPr="007A76D7" w:rsidRDefault="00CB3D06" w:rsidP="00F86435">
            <w:pPr>
              <w:jc w:val="center"/>
              <w:textAlignment w:val="top"/>
              <w:rPr>
                <w:rFonts w:eastAsia="Times New Roman" w:cstheme="minorHAnsi"/>
              </w:rPr>
            </w:pPr>
            <w:r>
              <w:rPr>
                <w:rFonts w:eastAsia="Times New Roman" w:cstheme="minorHAnsi"/>
              </w:rPr>
              <w:t>5</w:t>
            </w:r>
            <w:r w:rsidR="00B24AE9">
              <w:rPr>
                <w:rFonts w:eastAsia="Times New Roman" w:cstheme="minorHAnsi"/>
              </w:rPr>
              <w:t>0</w:t>
            </w:r>
          </w:p>
        </w:tc>
        <w:tc>
          <w:tcPr>
            <w:tcW w:w="3186" w:type="dxa"/>
          </w:tcPr>
          <w:p w14:paraId="6253EF90" w14:textId="33A39691" w:rsidR="0022307F" w:rsidRPr="00630457" w:rsidRDefault="00F86435" w:rsidP="00F86435">
            <w:pPr>
              <w:jc w:val="center"/>
              <w:textAlignment w:val="top"/>
              <w:rPr>
                <w:rFonts w:eastAsia="Times New Roman" w:cstheme="minorHAnsi"/>
                <w:color w:val="000000" w:themeColor="text1"/>
              </w:rPr>
            </w:pPr>
            <w:r w:rsidRPr="00630457">
              <w:rPr>
                <w:rFonts w:eastAsia="Times New Roman" w:cstheme="minorHAnsi"/>
                <w:color w:val="000000" w:themeColor="text1"/>
              </w:rPr>
              <w:t>49</w:t>
            </w:r>
          </w:p>
        </w:tc>
      </w:tr>
      <w:tr w:rsidR="0022307F" w:rsidRPr="007A76D7" w14:paraId="20DAC01B" w14:textId="77777777" w:rsidTr="00EE65CC">
        <w:trPr>
          <w:trHeight w:val="337"/>
        </w:trPr>
        <w:tc>
          <w:tcPr>
            <w:tcW w:w="3544" w:type="dxa"/>
          </w:tcPr>
          <w:p w14:paraId="131C3A7C" w14:textId="6D9DF242" w:rsidR="0022307F" w:rsidRPr="007A76D7" w:rsidRDefault="0022307F" w:rsidP="007A76D7">
            <w:pPr>
              <w:textAlignment w:val="top"/>
              <w:rPr>
                <w:rFonts w:eastAsia="Times New Roman" w:cstheme="minorHAnsi"/>
                <w:b/>
              </w:rPr>
            </w:pPr>
            <w:r w:rsidRPr="007A76D7">
              <w:rPr>
                <w:rFonts w:eastAsia="Times New Roman" w:cstheme="minorHAnsi"/>
                <w:b/>
              </w:rPr>
              <w:t>FSM</w:t>
            </w:r>
          </w:p>
        </w:tc>
        <w:tc>
          <w:tcPr>
            <w:tcW w:w="2968" w:type="dxa"/>
          </w:tcPr>
          <w:p w14:paraId="3CFC5FFE" w14:textId="30511D87" w:rsidR="0022307F" w:rsidRPr="007A76D7" w:rsidRDefault="00664FD3" w:rsidP="00F86435">
            <w:pPr>
              <w:jc w:val="center"/>
              <w:textAlignment w:val="top"/>
              <w:rPr>
                <w:rFonts w:eastAsia="Times New Roman" w:cstheme="minorHAnsi"/>
              </w:rPr>
            </w:pPr>
            <w:r>
              <w:rPr>
                <w:rFonts w:eastAsia="Times New Roman" w:cstheme="minorHAnsi"/>
              </w:rPr>
              <w:t>6.9</w:t>
            </w:r>
          </w:p>
        </w:tc>
        <w:tc>
          <w:tcPr>
            <w:tcW w:w="3186" w:type="dxa"/>
          </w:tcPr>
          <w:p w14:paraId="38FB6EE9" w14:textId="6F427196" w:rsidR="0022307F" w:rsidRPr="00630457" w:rsidRDefault="005A5E3C" w:rsidP="00F86435">
            <w:pPr>
              <w:jc w:val="center"/>
              <w:textAlignment w:val="top"/>
              <w:rPr>
                <w:rFonts w:eastAsia="Times New Roman" w:cstheme="minorHAnsi"/>
                <w:color w:val="000000" w:themeColor="text1"/>
              </w:rPr>
            </w:pPr>
            <w:r>
              <w:rPr>
                <w:rFonts w:eastAsia="Times New Roman" w:cstheme="minorHAnsi"/>
                <w:color w:val="000000" w:themeColor="text1"/>
              </w:rPr>
              <w:t>25</w:t>
            </w:r>
          </w:p>
        </w:tc>
      </w:tr>
      <w:tr w:rsidR="007108DA" w:rsidRPr="007A76D7" w14:paraId="128DA19D" w14:textId="77777777" w:rsidTr="00EE65CC">
        <w:trPr>
          <w:trHeight w:val="337"/>
        </w:trPr>
        <w:tc>
          <w:tcPr>
            <w:tcW w:w="3544" w:type="dxa"/>
          </w:tcPr>
          <w:p w14:paraId="03088F06" w14:textId="77777777" w:rsidR="007108DA" w:rsidRPr="007A76D7" w:rsidRDefault="007108DA" w:rsidP="007A76D7">
            <w:pPr>
              <w:textAlignment w:val="top"/>
              <w:rPr>
                <w:rFonts w:eastAsia="Times New Roman" w:cstheme="minorHAnsi"/>
                <w:b/>
              </w:rPr>
            </w:pPr>
            <w:r w:rsidRPr="007A76D7">
              <w:rPr>
                <w:rFonts w:eastAsia="Times New Roman" w:cstheme="minorHAnsi"/>
                <w:b/>
              </w:rPr>
              <w:t>Minority Ethnic Groups</w:t>
            </w:r>
          </w:p>
        </w:tc>
        <w:tc>
          <w:tcPr>
            <w:tcW w:w="2968" w:type="dxa"/>
          </w:tcPr>
          <w:p w14:paraId="7A638A08" w14:textId="15BA26DB" w:rsidR="007108DA" w:rsidRPr="007A76D7" w:rsidRDefault="00E7312B" w:rsidP="00F86435">
            <w:pPr>
              <w:jc w:val="center"/>
              <w:textAlignment w:val="top"/>
              <w:rPr>
                <w:rFonts w:eastAsia="Times New Roman" w:cstheme="minorHAnsi"/>
              </w:rPr>
            </w:pPr>
            <w:r>
              <w:rPr>
                <w:rFonts w:eastAsia="Times New Roman" w:cstheme="minorHAnsi"/>
              </w:rPr>
              <w:t>41</w:t>
            </w:r>
          </w:p>
        </w:tc>
        <w:tc>
          <w:tcPr>
            <w:tcW w:w="3186" w:type="dxa"/>
          </w:tcPr>
          <w:p w14:paraId="57B33F3B" w14:textId="24125833" w:rsidR="007108DA" w:rsidRPr="00630457" w:rsidRDefault="00F86435" w:rsidP="00F86435">
            <w:pPr>
              <w:jc w:val="center"/>
              <w:textAlignment w:val="top"/>
              <w:rPr>
                <w:rFonts w:eastAsia="Times New Roman" w:cstheme="minorHAnsi"/>
                <w:color w:val="000000" w:themeColor="text1"/>
              </w:rPr>
            </w:pPr>
            <w:r w:rsidRPr="00630457">
              <w:rPr>
                <w:rFonts w:eastAsia="Times New Roman" w:cstheme="minorHAnsi"/>
                <w:color w:val="000000" w:themeColor="text1"/>
              </w:rPr>
              <w:t>3</w:t>
            </w:r>
            <w:r w:rsidR="002D06AF">
              <w:rPr>
                <w:rFonts w:eastAsia="Times New Roman" w:cstheme="minorHAnsi"/>
                <w:color w:val="000000" w:themeColor="text1"/>
              </w:rPr>
              <w:t>7</w:t>
            </w:r>
          </w:p>
        </w:tc>
      </w:tr>
      <w:tr w:rsidR="0022307F" w:rsidRPr="007A76D7" w14:paraId="14284588" w14:textId="77777777" w:rsidTr="00EE65CC">
        <w:trPr>
          <w:trHeight w:val="337"/>
        </w:trPr>
        <w:tc>
          <w:tcPr>
            <w:tcW w:w="3544" w:type="dxa"/>
          </w:tcPr>
          <w:p w14:paraId="5E7DBC14" w14:textId="77777777" w:rsidR="0022307F" w:rsidRPr="007A76D7" w:rsidRDefault="0022307F" w:rsidP="007A76D7">
            <w:pPr>
              <w:textAlignment w:val="top"/>
              <w:rPr>
                <w:rFonts w:eastAsia="Times New Roman" w:cstheme="minorHAnsi"/>
                <w:b/>
              </w:rPr>
            </w:pPr>
            <w:r w:rsidRPr="007A76D7">
              <w:rPr>
                <w:rFonts w:eastAsia="Times New Roman" w:cstheme="minorHAnsi"/>
                <w:b/>
              </w:rPr>
              <w:t>E</w:t>
            </w:r>
            <w:r w:rsidR="007108DA" w:rsidRPr="007A76D7">
              <w:rPr>
                <w:rFonts w:eastAsia="Times New Roman" w:cstheme="minorHAnsi"/>
                <w:b/>
              </w:rPr>
              <w:t xml:space="preserve">nglish as an </w:t>
            </w:r>
            <w:r w:rsidRPr="007A76D7">
              <w:rPr>
                <w:rFonts w:eastAsia="Times New Roman" w:cstheme="minorHAnsi"/>
                <w:b/>
              </w:rPr>
              <w:t>A</w:t>
            </w:r>
            <w:r w:rsidR="007108DA" w:rsidRPr="007A76D7">
              <w:rPr>
                <w:rFonts w:eastAsia="Times New Roman" w:cstheme="minorHAnsi"/>
                <w:b/>
              </w:rPr>
              <w:t xml:space="preserve">dditional </w:t>
            </w:r>
            <w:r w:rsidRPr="007A76D7">
              <w:rPr>
                <w:rFonts w:eastAsia="Times New Roman" w:cstheme="minorHAnsi"/>
                <w:b/>
              </w:rPr>
              <w:t>L</w:t>
            </w:r>
            <w:r w:rsidR="007108DA" w:rsidRPr="007A76D7">
              <w:rPr>
                <w:rFonts w:eastAsia="Times New Roman" w:cstheme="minorHAnsi"/>
                <w:b/>
              </w:rPr>
              <w:t>anguage</w:t>
            </w:r>
          </w:p>
        </w:tc>
        <w:tc>
          <w:tcPr>
            <w:tcW w:w="2968" w:type="dxa"/>
          </w:tcPr>
          <w:p w14:paraId="18A54660" w14:textId="027F8DA8" w:rsidR="0022307F" w:rsidRPr="007A76D7" w:rsidRDefault="00AE15D0" w:rsidP="00F86435">
            <w:pPr>
              <w:jc w:val="center"/>
              <w:textAlignment w:val="top"/>
              <w:rPr>
                <w:rFonts w:eastAsia="Times New Roman" w:cstheme="minorHAnsi"/>
              </w:rPr>
            </w:pPr>
            <w:r>
              <w:rPr>
                <w:rFonts w:eastAsia="Times New Roman" w:cstheme="minorHAnsi"/>
              </w:rPr>
              <w:t>33.7</w:t>
            </w:r>
          </w:p>
        </w:tc>
        <w:tc>
          <w:tcPr>
            <w:tcW w:w="3186" w:type="dxa"/>
          </w:tcPr>
          <w:p w14:paraId="17899510" w14:textId="46D0A7D5" w:rsidR="0022307F" w:rsidRPr="00630457" w:rsidRDefault="00F86435" w:rsidP="00F86435">
            <w:pPr>
              <w:jc w:val="center"/>
              <w:textAlignment w:val="top"/>
              <w:rPr>
                <w:rFonts w:eastAsia="Times New Roman" w:cstheme="minorHAnsi"/>
                <w:color w:val="000000" w:themeColor="text1"/>
              </w:rPr>
            </w:pPr>
            <w:r w:rsidRPr="00630457">
              <w:rPr>
                <w:rFonts w:eastAsia="Times New Roman" w:cstheme="minorHAnsi"/>
                <w:color w:val="000000" w:themeColor="text1"/>
              </w:rPr>
              <w:t>2</w:t>
            </w:r>
            <w:r w:rsidR="00D26D8E">
              <w:rPr>
                <w:rFonts w:eastAsia="Times New Roman" w:cstheme="minorHAnsi"/>
                <w:color w:val="000000" w:themeColor="text1"/>
              </w:rPr>
              <w:t>3</w:t>
            </w:r>
          </w:p>
        </w:tc>
      </w:tr>
      <w:tr w:rsidR="0022307F" w:rsidRPr="007A76D7" w14:paraId="051DDC77" w14:textId="77777777" w:rsidTr="00EE65CC">
        <w:trPr>
          <w:trHeight w:val="337"/>
        </w:trPr>
        <w:tc>
          <w:tcPr>
            <w:tcW w:w="3544" w:type="dxa"/>
          </w:tcPr>
          <w:p w14:paraId="68002727" w14:textId="77777777" w:rsidR="0022307F" w:rsidRPr="007A76D7" w:rsidRDefault="0022307F" w:rsidP="007A76D7">
            <w:pPr>
              <w:textAlignment w:val="top"/>
              <w:rPr>
                <w:rFonts w:eastAsia="Times New Roman" w:cstheme="minorHAnsi"/>
                <w:b/>
              </w:rPr>
            </w:pPr>
            <w:r w:rsidRPr="007A76D7">
              <w:rPr>
                <w:rFonts w:eastAsia="Times New Roman" w:cstheme="minorHAnsi"/>
                <w:b/>
              </w:rPr>
              <w:t>SEN Support</w:t>
            </w:r>
          </w:p>
        </w:tc>
        <w:tc>
          <w:tcPr>
            <w:tcW w:w="2968" w:type="dxa"/>
          </w:tcPr>
          <w:p w14:paraId="68EAFE93" w14:textId="2391A801" w:rsidR="0022307F" w:rsidRPr="007A76D7" w:rsidRDefault="00664FD3" w:rsidP="00F86435">
            <w:pPr>
              <w:jc w:val="center"/>
              <w:textAlignment w:val="top"/>
              <w:rPr>
                <w:rFonts w:eastAsia="Times New Roman" w:cstheme="minorHAnsi"/>
              </w:rPr>
            </w:pPr>
            <w:r>
              <w:rPr>
                <w:rFonts w:eastAsia="Times New Roman" w:cstheme="minorHAnsi"/>
              </w:rPr>
              <w:t>12.6</w:t>
            </w:r>
          </w:p>
        </w:tc>
        <w:tc>
          <w:tcPr>
            <w:tcW w:w="3186" w:type="dxa"/>
          </w:tcPr>
          <w:p w14:paraId="1A352D77" w14:textId="303DB1F7" w:rsidR="0022307F" w:rsidRPr="00630457" w:rsidRDefault="00630457" w:rsidP="00F86435">
            <w:pPr>
              <w:jc w:val="center"/>
              <w:textAlignment w:val="top"/>
              <w:rPr>
                <w:rFonts w:eastAsia="Times New Roman" w:cstheme="minorHAnsi"/>
                <w:color w:val="000000" w:themeColor="text1"/>
              </w:rPr>
            </w:pPr>
            <w:r w:rsidRPr="00630457">
              <w:rPr>
                <w:rFonts w:eastAsia="Times New Roman" w:cstheme="minorHAnsi"/>
                <w:color w:val="000000" w:themeColor="text1"/>
              </w:rPr>
              <w:t>1</w:t>
            </w:r>
            <w:r w:rsidR="00946309">
              <w:rPr>
                <w:rFonts w:eastAsia="Times New Roman" w:cstheme="minorHAnsi"/>
                <w:color w:val="000000" w:themeColor="text1"/>
              </w:rPr>
              <w:t>3.</w:t>
            </w:r>
            <w:r w:rsidR="008B0DF1">
              <w:rPr>
                <w:rFonts w:eastAsia="Times New Roman" w:cstheme="minorHAnsi"/>
                <w:color w:val="000000" w:themeColor="text1"/>
              </w:rPr>
              <w:t>6</w:t>
            </w:r>
          </w:p>
        </w:tc>
      </w:tr>
      <w:tr w:rsidR="0022307F" w:rsidRPr="007A76D7" w14:paraId="0CAE82A4" w14:textId="77777777" w:rsidTr="00EE65CC">
        <w:trPr>
          <w:trHeight w:val="315"/>
        </w:trPr>
        <w:tc>
          <w:tcPr>
            <w:tcW w:w="3544" w:type="dxa"/>
          </w:tcPr>
          <w:p w14:paraId="659F777A" w14:textId="77777777" w:rsidR="0022307F" w:rsidRPr="007A76D7" w:rsidRDefault="007108DA" w:rsidP="007A76D7">
            <w:pPr>
              <w:textAlignment w:val="top"/>
              <w:rPr>
                <w:rFonts w:eastAsia="Times New Roman" w:cstheme="minorHAnsi"/>
                <w:b/>
              </w:rPr>
            </w:pPr>
            <w:r w:rsidRPr="007A76D7">
              <w:rPr>
                <w:rFonts w:eastAsia="Times New Roman" w:cstheme="minorHAnsi"/>
                <w:b/>
              </w:rPr>
              <w:t xml:space="preserve">SEN </w:t>
            </w:r>
            <w:r w:rsidR="006A477A" w:rsidRPr="007A76D7">
              <w:rPr>
                <w:rFonts w:eastAsia="Times New Roman" w:cstheme="minorHAnsi"/>
                <w:b/>
              </w:rPr>
              <w:t>EHC P</w:t>
            </w:r>
            <w:r w:rsidR="0022307F" w:rsidRPr="007A76D7">
              <w:rPr>
                <w:rFonts w:eastAsia="Times New Roman" w:cstheme="minorHAnsi"/>
                <w:b/>
              </w:rPr>
              <w:t>lan</w:t>
            </w:r>
          </w:p>
        </w:tc>
        <w:tc>
          <w:tcPr>
            <w:tcW w:w="2968" w:type="dxa"/>
          </w:tcPr>
          <w:p w14:paraId="31B770A4" w14:textId="7185F595" w:rsidR="0022307F" w:rsidRPr="007A76D7" w:rsidRDefault="007B2760" w:rsidP="00630457">
            <w:pPr>
              <w:jc w:val="center"/>
              <w:textAlignment w:val="top"/>
              <w:rPr>
                <w:rFonts w:eastAsia="Times New Roman" w:cstheme="minorHAnsi"/>
              </w:rPr>
            </w:pPr>
            <w:r>
              <w:rPr>
                <w:rFonts w:eastAsia="Times New Roman" w:cstheme="minorHAnsi"/>
              </w:rPr>
              <w:t>2.</w:t>
            </w:r>
            <w:r w:rsidR="00664FD3">
              <w:rPr>
                <w:rFonts w:eastAsia="Times New Roman" w:cstheme="minorHAnsi"/>
              </w:rPr>
              <w:t>3</w:t>
            </w:r>
          </w:p>
        </w:tc>
        <w:tc>
          <w:tcPr>
            <w:tcW w:w="3186" w:type="dxa"/>
          </w:tcPr>
          <w:p w14:paraId="65691DF1" w14:textId="607B989D" w:rsidR="0022307F" w:rsidRPr="00630457" w:rsidRDefault="007441A3" w:rsidP="00F86435">
            <w:pPr>
              <w:jc w:val="center"/>
              <w:textAlignment w:val="top"/>
              <w:rPr>
                <w:rFonts w:eastAsia="Times New Roman" w:cstheme="minorHAnsi"/>
                <w:color w:val="000000" w:themeColor="text1"/>
              </w:rPr>
            </w:pPr>
            <w:r>
              <w:rPr>
                <w:rFonts w:eastAsia="Times New Roman" w:cstheme="minorHAnsi"/>
                <w:color w:val="000000" w:themeColor="text1"/>
              </w:rPr>
              <w:t>4.8</w:t>
            </w:r>
          </w:p>
        </w:tc>
      </w:tr>
      <w:tr w:rsidR="0022307F" w:rsidRPr="007A76D7" w14:paraId="15CC9969" w14:textId="77777777" w:rsidTr="00EE65CC">
        <w:trPr>
          <w:trHeight w:val="315"/>
        </w:trPr>
        <w:tc>
          <w:tcPr>
            <w:tcW w:w="3544" w:type="dxa"/>
          </w:tcPr>
          <w:p w14:paraId="1DD68A1F" w14:textId="77777777" w:rsidR="0022307F" w:rsidRPr="007A76D7" w:rsidRDefault="0022307F" w:rsidP="007A76D7">
            <w:pPr>
              <w:textAlignment w:val="top"/>
              <w:rPr>
                <w:rFonts w:eastAsia="Times New Roman" w:cstheme="minorHAnsi"/>
                <w:b/>
              </w:rPr>
            </w:pPr>
            <w:r w:rsidRPr="007A76D7">
              <w:rPr>
                <w:rFonts w:eastAsia="Times New Roman" w:cstheme="minorHAnsi"/>
                <w:b/>
              </w:rPr>
              <w:t>School</w:t>
            </w:r>
            <w:r w:rsidR="00EE65CC" w:rsidRPr="007A76D7">
              <w:rPr>
                <w:rFonts w:eastAsia="Times New Roman" w:cstheme="minorHAnsi"/>
                <w:b/>
              </w:rPr>
              <w:t xml:space="preserve"> Deprivation I</w:t>
            </w:r>
            <w:r w:rsidRPr="007A76D7">
              <w:rPr>
                <w:rFonts w:eastAsia="Times New Roman" w:cstheme="minorHAnsi"/>
                <w:b/>
              </w:rPr>
              <w:t>ndicator</w:t>
            </w:r>
          </w:p>
        </w:tc>
        <w:tc>
          <w:tcPr>
            <w:tcW w:w="2968" w:type="dxa"/>
          </w:tcPr>
          <w:p w14:paraId="4A7D981C" w14:textId="41821FDB" w:rsidR="0022307F" w:rsidRPr="007A76D7" w:rsidRDefault="00F86435" w:rsidP="00F86435">
            <w:pPr>
              <w:jc w:val="center"/>
              <w:textAlignment w:val="top"/>
              <w:rPr>
                <w:rFonts w:eastAsia="Times New Roman" w:cstheme="minorHAnsi"/>
                <w:color w:val="000000" w:themeColor="text1"/>
              </w:rPr>
            </w:pPr>
            <w:r>
              <w:rPr>
                <w:rFonts w:eastAsia="Times New Roman" w:cstheme="minorHAnsi"/>
                <w:color w:val="000000" w:themeColor="text1"/>
              </w:rPr>
              <w:t>0.09</w:t>
            </w:r>
          </w:p>
        </w:tc>
        <w:tc>
          <w:tcPr>
            <w:tcW w:w="3186" w:type="dxa"/>
          </w:tcPr>
          <w:p w14:paraId="4F4143A3" w14:textId="1DF0E2B7" w:rsidR="0022307F" w:rsidRPr="00630457" w:rsidRDefault="00F86435" w:rsidP="00F86435">
            <w:pPr>
              <w:jc w:val="center"/>
              <w:textAlignment w:val="top"/>
              <w:rPr>
                <w:rFonts w:eastAsia="Times New Roman" w:cstheme="minorHAnsi"/>
                <w:color w:val="000000" w:themeColor="text1"/>
              </w:rPr>
            </w:pPr>
            <w:r w:rsidRPr="00630457">
              <w:rPr>
                <w:rFonts w:eastAsia="Times New Roman" w:cstheme="minorHAnsi"/>
                <w:color w:val="000000" w:themeColor="text1"/>
              </w:rPr>
              <w:t>0.21</w:t>
            </w:r>
          </w:p>
        </w:tc>
      </w:tr>
    </w:tbl>
    <w:p w14:paraId="561FA6A1" w14:textId="6FC8C368" w:rsidR="00630457" w:rsidRPr="007A76D7" w:rsidRDefault="00630457" w:rsidP="007A76D7">
      <w:pPr>
        <w:pStyle w:val="Default"/>
        <w:rPr>
          <w:rFonts w:asciiTheme="minorHAnsi" w:hAnsiTheme="minorHAnsi" w:cstheme="minorHAnsi"/>
          <w:b/>
          <w:sz w:val="22"/>
          <w:szCs w:val="22"/>
          <w:u w:val="single"/>
        </w:rPr>
      </w:pPr>
    </w:p>
    <w:p w14:paraId="019156A6" w14:textId="77777777" w:rsidR="00BC2133" w:rsidRPr="007A76D7" w:rsidRDefault="00BC2133" w:rsidP="007A76D7">
      <w:pPr>
        <w:pStyle w:val="NormalWeb"/>
        <w:shd w:val="clear" w:color="auto" w:fill="FFFFFF" w:themeFill="background1"/>
        <w:spacing w:before="0" w:after="0"/>
        <w:textAlignment w:val="top"/>
        <w:rPr>
          <w:rFonts w:asciiTheme="minorHAnsi" w:eastAsiaTheme="minorHAnsi" w:hAnsiTheme="minorHAnsi" w:cstheme="minorHAnsi"/>
          <w:b/>
          <w:color w:val="000000"/>
          <w:sz w:val="22"/>
          <w:szCs w:val="22"/>
          <w:u w:val="single"/>
          <w:lang w:eastAsia="en-US"/>
        </w:rPr>
      </w:pPr>
    </w:p>
    <w:p w14:paraId="3FB5D54D" w14:textId="715DB6B0" w:rsidR="00EE65CC" w:rsidRPr="007A76D7" w:rsidRDefault="003C7E61" w:rsidP="007A76D7">
      <w:pPr>
        <w:pStyle w:val="NormalWeb"/>
        <w:shd w:val="clear" w:color="auto" w:fill="FFFFFF" w:themeFill="background1"/>
        <w:spacing w:before="0" w:after="0"/>
        <w:textAlignment w:val="top"/>
        <w:rPr>
          <w:rFonts w:asciiTheme="minorHAnsi" w:hAnsiTheme="minorHAnsi" w:cstheme="minorHAnsi"/>
          <w:b/>
          <w:bCs/>
          <w:sz w:val="22"/>
          <w:szCs w:val="22"/>
        </w:rPr>
      </w:pPr>
      <w:r w:rsidRPr="007A76D7">
        <w:rPr>
          <w:rFonts w:asciiTheme="minorHAnsi" w:eastAsiaTheme="minorHAnsi" w:hAnsiTheme="minorHAnsi" w:cstheme="minorHAnsi"/>
          <w:b/>
          <w:color w:val="000000"/>
          <w:sz w:val="22"/>
          <w:szCs w:val="22"/>
          <w:lang w:eastAsia="en-US"/>
        </w:rPr>
        <w:t xml:space="preserve">4. </w:t>
      </w:r>
      <w:r w:rsidR="00EE65CC" w:rsidRPr="007A76D7">
        <w:rPr>
          <w:rFonts w:asciiTheme="minorHAnsi" w:eastAsiaTheme="minorHAnsi" w:hAnsiTheme="minorHAnsi" w:cstheme="minorHAnsi"/>
          <w:b/>
          <w:color w:val="000000"/>
          <w:sz w:val="22"/>
          <w:szCs w:val="22"/>
          <w:lang w:eastAsia="en-US"/>
        </w:rPr>
        <w:t>Governing Body’s Equalities Aim</w:t>
      </w:r>
      <w:r w:rsidR="003B4080">
        <w:rPr>
          <w:rFonts w:asciiTheme="minorHAnsi" w:eastAsiaTheme="minorHAnsi" w:hAnsiTheme="minorHAnsi" w:cstheme="minorHAnsi"/>
          <w:b/>
          <w:color w:val="000000"/>
          <w:sz w:val="22"/>
          <w:szCs w:val="22"/>
          <w:lang w:eastAsia="en-US"/>
        </w:rPr>
        <w:t xml:space="preserve"> for the Academic Year 202</w:t>
      </w:r>
      <w:r w:rsidR="0088423C">
        <w:rPr>
          <w:rFonts w:asciiTheme="minorHAnsi" w:eastAsiaTheme="minorHAnsi" w:hAnsiTheme="minorHAnsi" w:cstheme="minorHAnsi"/>
          <w:b/>
          <w:color w:val="000000"/>
          <w:sz w:val="22"/>
          <w:szCs w:val="22"/>
          <w:lang w:eastAsia="en-US"/>
        </w:rPr>
        <w:t>4</w:t>
      </w:r>
      <w:r w:rsidR="003B4080">
        <w:rPr>
          <w:rFonts w:asciiTheme="minorHAnsi" w:eastAsiaTheme="minorHAnsi" w:hAnsiTheme="minorHAnsi" w:cstheme="minorHAnsi"/>
          <w:b/>
          <w:color w:val="000000"/>
          <w:sz w:val="22"/>
          <w:szCs w:val="22"/>
          <w:lang w:eastAsia="en-US"/>
        </w:rPr>
        <w:t xml:space="preserve"> - 202</w:t>
      </w:r>
      <w:r w:rsidR="0088423C">
        <w:rPr>
          <w:rFonts w:asciiTheme="minorHAnsi" w:eastAsiaTheme="minorHAnsi" w:hAnsiTheme="minorHAnsi" w:cstheme="minorHAnsi"/>
          <w:b/>
          <w:color w:val="000000"/>
          <w:sz w:val="22"/>
          <w:szCs w:val="22"/>
          <w:lang w:eastAsia="en-US"/>
        </w:rPr>
        <w:t>5</w:t>
      </w:r>
    </w:p>
    <w:p w14:paraId="3DC4D140" w14:textId="77777777" w:rsidR="00EE65CC" w:rsidRPr="007A76D7" w:rsidRDefault="00EE65CC" w:rsidP="007A76D7">
      <w:pPr>
        <w:pStyle w:val="NormalWeb"/>
        <w:shd w:val="clear" w:color="auto" w:fill="FFFFFF" w:themeFill="background1"/>
        <w:spacing w:before="0" w:after="0"/>
        <w:textAlignment w:val="top"/>
        <w:rPr>
          <w:rFonts w:asciiTheme="minorHAnsi" w:hAnsiTheme="minorHAnsi" w:cstheme="minorHAnsi"/>
          <w:b/>
          <w:bCs/>
          <w:sz w:val="22"/>
          <w:szCs w:val="22"/>
        </w:rPr>
      </w:pPr>
    </w:p>
    <w:p w14:paraId="429C673B" w14:textId="77777777" w:rsidR="003C7E61" w:rsidRPr="007A76D7" w:rsidRDefault="003C7E61" w:rsidP="007A76D7">
      <w:pPr>
        <w:pStyle w:val="Default"/>
        <w:rPr>
          <w:rFonts w:asciiTheme="minorHAnsi" w:hAnsiTheme="minorHAnsi" w:cstheme="minorHAnsi"/>
          <w:color w:val="auto"/>
          <w:sz w:val="22"/>
          <w:szCs w:val="22"/>
        </w:rPr>
      </w:pPr>
      <w:r w:rsidRPr="007A76D7">
        <w:rPr>
          <w:rFonts w:asciiTheme="minorHAnsi" w:hAnsiTheme="minorHAnsi" w:cstheme="minorHAnsi"/>
          <w:color w:val="auto"/>
          <w:sz w:val="22"/>
          <w:szCs w:val="22"/>
        </w:rPr>
        <w:t>In accordance with our statutory Public Sector Equalities Duties, Winnersh Primary School has</w:t>
      </w:r>
    </w:p>
    <w:p w14:paraId="05311A41" w14:textId="250E9DCD" w:rsidR="003C7E61" w:rsidRPr="007A76D7" w:rsidRDefault="003C7E61" w:rsidP="007A76D7">
      <w:pPr>
        <w:pStyle w:val="Default"/>
        <w:rPr>
          <w:rFonts w:asciiTheme="minorHAnsi" w:hAnsiTheme="minorHAnsi" w:cstheme="minorHAnsi"/>
          <w:color w:val="auto"/>
          <w:sz w:val="22"/>
          <w:szCs w:val="22"/>
        </w:rPr>
      </w:pPr>
      <w:r w:rsidRPr="007A76D7">
        <w:rPr>
          <w:rFonts w:asciiTheme="minorHAnsi" w:hAnsiTheme="minorHAnsi" w:cstheme="minorHAnsi"/>
          <w:color w:val="auto"/>
          <w:sz w:val="22"/>
          <w:szCs w:val="22"/>
        </w:rPr>
        <w:t>adopted the following equ</w:t>
      </w:r>
      <w:r w:rsidR="003E1BFA" w:rsidRPr="007A76D7">
        <w:rPr>
          <w:rFonts w:asciiTheme="minorHAnsi" w:hAnsiTheme="minorHAnsi" w:cstheme="minorHAnsi"/>
          <w:color w:val="auto"/>
          <w:sz w:val="22"/>
          <w:szCs w:val="22"/>
        </w:rPr>
        <w:t xml:space="preserve">alities </w:t>
      </w:r>
      <w:r w:rsidR="00302314">
        <w:rPr>
          <w:rFonts w:asciiTheme="minorHAnsi" w:hAnsiTheme="minorHAnsi" w:cstheme="minorHAnsi"/>
          <w:color w:val="auto"/>
          <w:sz w:val="22"/>
          <w:szCs w:val="22"/>
        </w:rPr>
        <w:t xml:space="preserve">objective for </w:t>
      </w:r>
      <w:r w:rsidR="00BF7F15">
        <w:rPr>
          <w:rFonts w:asciiTheme="minorHAnsi" w:hAnsiTheme="minorHAnsi" w:cstheme="minorHAnsi"/>
          <w:color w:val="auto"/>
          <w:sz w:val="22"/>
          <w:szCs w:val="22"/>
        </w:rPr>
        <w:t>202</w:t>
      </w:r>
      <w:r w:rsidR="0088423C">
        <w:rPr>
          <w:rFonts w:asciiTheme="minorHAnsi" w:hAnsiTheme="minorHAnsi" w:cstheme="minorHAnsi"/>
          <w:color w:val="auto"/>
          <w:sz w:val="22"/>
          <w:szCs w:val="22"/>
        </w:rPr>
        <w:t>4</w:t>
      </w:r>
      <w:r w:rsidR="00BF7F15">
        <w:rPr>
          <w:rFonts w:asciiTheme="minorHAnsi" w:hAnsiTheme="minorHAnsi" w:cstheme="minorHAnsi"/>
          <w:color w:val="auto"/>
          <w:sz w:val="22"/>
          <w:szCs w:val="22"/>
        </w:rPr>
        <w:t>-202</w:t>
      </w:r>
      <w:r w:rsidR="0088423C">
        <w:rPr>
          <w:rFonts w:asciiTheme="minorHAnsi" w:hAnsiTheme="minorHAnsi" w:cstheme="minorHAnsi"/>
          <w:color w:val="auto"/>
          <w:sz w:val="22"/>
          <w:szCs w:val="22"/>
        </w:rPr>
        <w:t>5</w:t>
      </w:r>
      <w:r w:rsidR="000E0934">
        <w:rPr>
          <w:rFonts w:asciiTheme="minorHAnsi" w:hAnsiTheme="minorHAnsi" w:cstheme="minorHAnsi"/>
          <w:color w:val="auto"/>
          <w:sz w:val="22"/>
          <w:szCs w:val="22"/>
        </w:rPr>
        <w:t>, which continues from the previous academic year</w:t>
      </w:r>
      <w:r w:rsidRPr="007A76D7">
        <w:rPr>
          <w:rFonts w:asciiTheme="minorHAnsi" w:hAnsiTheme="minorHAnsi" w:cstheme="minorHAnsi"/>
          <w:color w:val="auto"/>
          <w:sz w:val="22"/>
          <w:szCs w:val="22"/>
        </w:rPr>
        <w:t>.</w:t>
      </w:r>
    </w:p>
    <w:p w14:paraId="47C8DE98" w14:textId="77777777" w:rsidR="003C7E61" w:rsidRPr="007A76D7" w:rsidRDefault="003C7E61" w:rsidP="007A76D7">
      <w:pPr>
        <w:pStyle w:val="Default"/>
        <w:rPr>
          <w:rFonts w:asciiTheme="minorHAnsi" w:hAnsiTheme="minorHAnsi" w:cstheme="minorHAnsi"/>
          <w:color w:val="auto"/>
          <w:sz w:val="22"/>
          <w:szCs w:val="22"/>
        </w:rPr>
      </w:pPr>
    </w:p>
    <w:p w14:paraId="001042CB" w14:textId="55A9F3A8" w:rsidR="003C7E61" w:rsidRDefault="003C7E61" w:rsidP="007A76D7">
      <w:pPr>
        <w:pStyle w:val="Default"/>
        <w:rPr>
          <w:rFonts w:asciiTheme="minorHAnsi" w:hAnsiTheme="minorHAnsi" w:cstheme="minorHAnsi"/>
          <w:color w:val="auto"/>
          <w:sz w:val="22"/>
          <w:szCs w:val="22"/>
        </w:rPr>
      </w:pPr>
      <w:r w:rsidRPr="007A76D7">
        <w:rPr>
          <w:rFonts w:asciiTheme="minorHAnsi" w:hAnsiTheme="minorHAnsi" w:cstheme="minorHAnsi"/>
          <w:color w:val="auto"/>
          <w:sz w:val="22"/>
          <w:szCs w:val="22"/>
        </w:rPr>
        <w:t>We will:</w:t>
      </w:r>
    </w:p>
    <w:p w14:paraId="356A3DBB" w14:textId="77777777" w:rsidR="00350176" w:rsidRDefault="00350176" w:rsidP="00B225A0">
      <w:pPr>
        <w:pStyle w:val="Default"/>
        <w:numPr>
          <w:ilvl w:val="0"/>
          <w:numId w:val="18"/>
        </w:numPr>
        <w:rPr>
          <w:rFonts w:asciiTheme="minorHAnsi" w:hAnsiTheme="minorHAnsi" w:cstheme="minorHAnsi"/>
          <w:color w:val="auto"/>
          <w:sz w:val="22"/>
          <w:szCs w:val="22"/>
        </w:rPr>
      </w:pPr>
      <w:r>
        <w:rPr>
          <w:rFonts w:asciiTheme="minorHAnsi" w:hAnsiTheme="minorHAnsi" w:cstheme="minorHAnsi"/>
          <w:color w:val="auto"/>
          <w:sz w:val="22"/>
          <w:szCs w:val="22"/>
        </w:rPr>
        <w:t xml:space="preserve">Scrutinise the behaviour incidents logged on CPOMS by staff to ascertain whether there are any patterns in negative behaviour amongst specific pupil groups </w:t>
      </w:r>
    </w:p>
    <w:p w14:paraId="4BCCE199" w14:textId="0D38EA5C" w:rsidR="00B225A0" w:rsidRPr="00B225A0" w:rsidRDefault="00350176" w:rsidP="00B225A0">
      <w:pPr>
        <w:pStyle w:val="Default"/>
        <w:numPr>
          <w:ilvl w:val="0"/>
          <w:numId w:val="18"/>
        </w:numPr>
        <w:rPr>
          <w:rFonts w:asciiTheme="minorHAnsi" w:hAnsiTheme="minorHAnsi" w:cstheme="minorHAnsi"/>
          <w:color w:val="auto"/>
          <w:sz w:val="22"/>
          <w:szCs w:val="22"/>
        </w:rPr>
      </w:pPr>
      <w:r>
        <w:rPr>
          <w:rFonts w:asciiTheme="minorHAnsi" w:hAnsiTheme="minorHAnsi" w:cstheme="minorHAnsi"/>
          <w:color w:val="auto"/>
          <w:sz w:val="22"/>
          <w:szCs w:val="22"/>
        </w:rPr>
        <w:t>Ensure that the comments submitted by staff do not reveal any bias towards a particular group or groups of pupils</w:t>
      </w:r>
    </w:p>
    <w:p w14:paraId="70033253" w14:textId="77777777" w:rsidR="00B225A0" w:rsidRDefault="00B225A0" w:rsidP="00B225A0">
      <w:pPr>
        <w:pStyle w:val="Default"/>
        <w:rPr>
          <w:rFonts w:asciiTheme="minorHAnsi" w:hAnsiTheme="minorHAnsi" w:cstheme="minorHAnsi"/>
          <w:color w:val="auto"/>
          <w:sz w:val="22"/>
          <w:szCs w:val="22"/>
        </w:rPr>
      </w:pPr>
    </w:p>
    <w:p w14:paraId="0DF796C8" w14:textId="647B79F9" w:rsidR="00B225A0" w:rsidRDefault="00B225A0" w:rsidP="00B225A0">
      <w:pPr>
        <w:pStyle w:val="Default"/>
        <w:rPr>
          <w:rFonts w:asciiTheme="minorHAnsi" w:hAnsiTheme="minorHAnsi" w:cstheme="minorHAnsi"/>
          <w:color w:val="auto"/>
          <w:sz w:val="22"/>
          <w:szCs w:val="22"/>
        </w:rPr>
      </w:pPr>
      <w:r w:rsidRPr="00B225A0">
        <w:rPr>
          <w:rFonts w:asciiTheme="minorHAnsi" w:hAnsiTheme="minorHAnsi" w:cstheme="minorHAnsi"/>
          <w:color w:val="auto"/>
          <w:sz w:val="22"/>
          <w:szCs w:val="22"/>
        </w:rPr>
        <w:t>We will do this by:</w:t>
      </w:r>
    </w:p>
    <w:p w14:paraId="21399408" w14:textId="5A1DEC78" w:rsidR="00CD46DA" w:rsidRDefault="001B4E78" w:rsidP="00CD46DA">
      <w:pPr>
        <w:pStyle w:val="Default"/>
        <w:numPr>
          <w:ilvl w:val="0"/>
          <w:numId w:val="19"/>
        </w:numPr>
        <w:rPr>
          <w:rFonts w:asciiTheme="minorHAnsi" w:hAnsiTheme="minorHAnsi" w:cstheme="minorHAnsi"/>
          <w:color w:val="auto"/>
          <w:sz w:val="22"/>
          <w:szCs w:val="22"/>
        </w:rPr>
      </w:pPr>
      <w:r>
        <w:rPr>
          <w:rFonts w:asciiTheme="minorHAnsi" w:hAnsiTheme="minorHAnsi" w:cstheme="minorHAnsi"/>
          <w:color w:val="auto"/>
          <w:sz w:val="22"/>
          <w:szCs w:val="22"/>
        </w:rPr>
        <w:t>Using the report functions on CPOMS to monitor behaviour incident logs</w:t>
      </w:r>
    </w:p>
    <w:p w14:paraId="3479F150" w14:textId="196DC4A9" w:rsidR="00F43730" w:rsidRPr="00CD46DA" w:rsidRDefault="00F43730" w:rsidP="00CD46DA">
      <w:pPr>
        <w:pStyle w:val="Default"/>
        <w:numPr>
          <w:ilvl w:val="0"/>
          <w:numId w:val="19"/>
        </w:numPr>
        <w:rPr>
          <w:rFonts w:asciiTheme="minorHAnsi" w:hAnsiTheme="minorHAnsi" w:cstheme="minorHAnsi"/>
          <w:color w:val="auto"/>
          <w:sz w:val="22"/>
          <w:szCs w:val="22"/>
        </w:rPr>
      </w:pPr>
      <w:r>
        <w:rPr>
          <w:rFonts w:asciiTheme="minorHAnsi" w:hAnsiTheme="minorHAnsi" w:cstheme="minorHAnsi"/>
          <w:color w:val="auto"/>
          <w:sz w:val="22"/>
          <w:szCs w:val="22"/>
        </w:rPr>
        <w:t xml:space="preserve">If a pattern occurs, we will </w:t>
      </w:r>
      <w:r w:rsidR="00A12F2C">
        <w:rPr>
          <w:rFonts w:asciiTheme="minorHAnsi" w:hAnsiTheme="minorHAnsi" w:cstheme="minorHAnsi"/>
          <w:color w:val="auto"/>
          <w:sz w:val="22"/>
          <w:szCs w:val="22"/>
        </w:rPr>
        <w:t>deliver learning opportunities for the children as appropriate</w:t>
      </w:r>
    </w:p>
    <w:p w14:paraId="04BF6291" w14:textId="2C8250A4" w:rsidR="001B4E78" w:rsidRDefault="001B4E78" w:rsidP="00B56C6B">
      <w:pPr>
        <w:pStyle w:val="Default"/>
        <w:numPr>
          <w:ilvl w:val="0"/>
          <w:numId w:val="19"/>
        </w:numPr>
        <w:rPr>
          <w:rFonts w:asciiTheme="minorHAnsi" w:hAnsiTheme="minorHAnsi" w:cstheme="minorHAnsi"/>
          <w:color w:val="auto"/>
          <w:sz w:val="22"/>
          <w:szCs w:val="22"/>
        </w:rPr>
      </w:pPr>
      <w:r>
        <w:rPr>
          <w:rFonts w:asciiTheme="minorHAnsi" w:hAnsiTheme="minorHAnsi" w:cstheme="minorHAnsi"/>
          <w:color w:val="auto"/>
          <w:sz w:val="22"/>
          <w:szCs w:val="22"/>
        </w:rPr>
        <w:t xml:space="preserve">Provide </w:t>
      </w:r>
      <w:r w:rsidR="0002079E">
        <w:rPr>
          <w:rFonts w:asciiTheme="minorHAnsi" w:hAnsiTheme="minorHAnsi" w:cstheme="minorHAnsi"/>
          <w:color w:val="auto"/>
          <w:sz w:val="22"/>
          <w:szCs w:val="22"/>
        </w:rPr>
        <w:t xml:space="preserve">CPOMS </w:t>
      </w:r>
      <w:r>
        <w:rPr>
          <w:rFonts w:asciiTheme="minorHAnsi" w:hAnsiTheme="minorHAnsi" w:cstheme="minorHAnsi"/>
          <w:color w:val="auto"/>
          <w:sz w:val="22"/>
          <w:szCs w:val="22"/>
        </w:rPr>
        <w:t xml:space="preserve">training for all </w:t>
      </w:r>
      <w:r w:rsidR="0002079E">
        <w:rPr>
          <w:rFonts w:asciiTheme="minorHAnsi" w:hAnsiTheme="minorHAnsi" w:cstheme="minorHAnsi"/>
          <w:color w:val="auto"/>
          <w:sz w:val="22"/>
          <w:szCs w:val="22"/>
        </w:rPr>
        <w:t xml:space="preserve">staff so that they know how to log incidents and how to word them so that they are neutral and non-biased </w:t>
      </w:r>
      <w:r>
        <w:rPr>
          <w:rFonts w:asciiTheme="minorHAnsi" w:hAnsiTheme="minorHAnsi" w:cstheme="minorHAnsi"/>
          <w:color w:val="auto"/>
          <w:sz w:val="22"/>
          <w:szCs w:val="22"/>
        </w:rPr>
        <w:t xml:space="preserve"> </w:t>
      </w:r>
    </w:p>
    <w:p w14:paraId="27F1219B" w14:textId="77777777" w:rsidR="00D9330A" w:rsidRDefault="00D9330A" w:rsidP="00D9330A">
      <w:pPr>
        <w:pStyle w:val="Default"/>
        <w:rPr>
          <w:rFonts w:asciiTheme="minorHAnsi" w:hAnsiTheme="minorHAnsi" w:cstheme="minorHAnsi"/>
          <w:color w:val="auto"/>
          <w:sz w:val="22"/>
          <w:szCs w:val="22"/>
        </w:rPr>
      </w:pPr>
    </w:p>
    <w:p w14:paraId="7647C02B" w14:textId="77777777" w:rsidR="00B06AD0" w:rsidRDefault="00B06AD0" w:rsidP="00D9330A">
      <w:pPr>
        <w:pStyle w:val="Default"/>
        <w:rPr>
          <w:rFonts w:asciiTheme="minorHAnsi" w:hAnsiTheme="minorHAnsi" w:cstheme="minorHAnsi"/>
          <w:color w:val="auto"/>
          <w:sz w:val="22"/>
          <w:szCs w:val="22"/>
        </w:rPr>
      </w:pPr>
    </w:p>
    <w:p w14:paraId="2DE5C7E4" w14:textId="5B688371" w:rsidR="00AF7D38" w:rsidRPr="00BE53CC" w:rsidRDefault="00BE53CC" w:rsidP="00AF7D38">
      <w:pPr>
        <w:pStyle w:val="Default"/>
        <w:rPr>
          <w:rFonts w:asciiTheme="minorHAnsi" w:hAnsiTheme="minorHAnsi" w:cstheme="minorHAnsi"/>
          <w:b/>
          <w:bCs/>
          <w:color w:val="auto"/>
          <w:sz w:val="22"/>
          <w:szCs w:val="22"/>
        </w:rPr>
      </w:pPr>
      <w:r w:rsidRPr="00BE53CC">
        <w:rPr>
          <w:rFonts w:asciiTheme="minorHAnsi" w:hAnsiTheme="minorHAnsi" w:cstheme="minorHAnsi"/>
          <w:b/>
          <w:bCs/>
          <w:color w:val="auto"/>
          <w:sz w:val="22"/>
          <w:szCs w:val="22"/>
        </w:rPr>
        <w:t>A Review of the Impact and Outcomes of our Equalities Aim for the Academic Year 202</w:t>
      </w:r>
      <w:r>
        <w:rPr>
          <w:rFonts w:asciiTheme="minorHAnsi" w:hAnsiTheme="minorHAnsi" w:cstheme="minorHAnsi"/>
          <w:b/>
          <w:bCs/>
          <w:color w:val="auto"/>
          <w:sz w:val="22"/>
          <w:szCs w:val="22"/>
        </w:rPr>
        <w:t>4</w:t>
      </w:r>
      <w:r w:rsidRPr="00BE53CC">
        <w:rPr>
          <w:rFonts w:asciiTheme="minorHAnsi" w:hAnsiTheme="minorHAnsi" w:cstheme="minorHAnsi"/>
          <w:b/>
          <w:bCs/>
          <w:color w:val="auto"/>
          <w:sz w:val="22"/>
          <w:szCs w:val="22"/>
        </w:rPr>
        <w:t xml:space="preserve"> – 202</w:t>
      </w:r>
      <w:r>
        <w:rPr>
          <w:rFonts w:asciiTheme="minorHAnsi" w:hAnsiTheme="minorHAnsi" w:cstheme="minorHAnsi"/>
          <w:b/>
          <w:bCs/>
          <w:color w:val="auto"/>
          <w:sz w:val="22"/>
          <w:szCs w:val="22"/>
        </w:rPr>
        <w:t>5</w:t>
      </w:r>
    </w:p>
    <w:p w14:paraId="0ADF037F" w14:textId="77777777" w:rsidR="003C7E61" w:rsidRPr="007A76D7" w:rsidRDefault="003C7E61" w:rsidP="007A76D7">
      <w:pPr>
        <w:pStyle w:val="Default"/>
        <w:rPr>
          <w:rFonts w:asciiTheme="minorHAnsi" w:hAnsiTheme="minorHAnsi" w:cstheme="minorHAnsi"/>
          <w:color w:val="auto"/>
          <w:sz w:val="22"/>
          <w:szCs w:val="22"/>
        </w:rPr>
      </w:pPr>
    </w:p>
    <w:p w14:paraId="5B61A986" w14:textId="77F6A418" w:rsidR="00514B3C" w:rsidRDefault="00B54092" w:rsidP="00F86435">
      <w:pPr>
        <w:pStyle w:val="Default"/>
        <w:rPr>
          <w:rFonts w:asciiTheme="minorHAnsi" w:hAnsiTheme="minorHAnsi" w:cstheme="minorHAnsi"/>
          <w:color w:val="auto"/>
          <w:sz w:val="22"/>
          <w:szCs w:val="22"/>
        </w:rPr>
      </w:pPr>
      <w:r>
        <w:rPr>
          <w:rFonts w:asciiTheme="minorHAnsi" w:hAnsiTheme="minorHAnsi" w:cstheme="minorHAnsi"/>
          <w:color w:val="auto"/>
          <w:sz w:val="22"/>
          <w:szCs w:val="22"/>
        </w:rPr>
        <w:t>We have continued to monitor and analyse the behaviour incidents logged by members of staff on CPOMS.</w:t>
      </w:r>
      <w:r w:rsidR="004A226C">
        <w:rPr>
          <w:rFonts w:asciiTheme="minorHAnsi" w:hAnsiTheme="minorHAnsi" w:cstheme="minorHAnsi"/>
          <w:color w:val="auto"/>
          <w:sz w:val="22"/>
          <w:szCs w:val="22"/>
        </w:rPr>
        <w:t xml:space="preserve"> </w:t>
      </w:r>
      <w:r w:rsidR="00C02023">
        <w:rPr>
          <w:rFonts w:asciiTheme="minorHAnsi" w:hAnsiTheme="minorHAnsi" w:cstheme="minorHAnsi"/>
          <w:color w:val="auto"/>
          <w:sz w:val="22"/>
          <w:szCs w:val="22"/>
        </w:rPr>
        <w:t>Staff have been trained in the use of the ‘behaviour steps’, which enable incidents to be logged under specific behaviour categories</w:t>
      </w:r>
      <w:r w:rsidR="00622A42">
        <w:rPr>
          <w:rFonts w:asciiTheme="minorHAnsi" w:hAnsiTheme="minorHAnsi" w:cstheme="minorHAnsi"/>
          <w:color w:val="auto"/>
          <w:sz w:val="22"/>
          <w:szCs w:val="22"/>
        </w:rPr>
        <w:t xml:space="preserve">. There is a Behaviour Steps Guidance document to which staff are expected to refer when dealing with and logging behaviour incidents. </w:t>
      </w:r>
      <w:r w:rsidR="00CA12F6">
        <w:rPr>
          <w:rFonts w:asciiTheme="minorHAnsi" w:hAnsiTheme="minorHAnsi" w:cstheme="minorHAnsi"/>
          <w:color w:val="auto"/>
          <w:sz w:val="22"/>
          <w:szCs w:val="22"/>
        </w:rPr>
        <w:t xml:space="preserve">The document categorises </w:t>
      </w:r>
      <w:r w:rsidR="00A94BEB">
        <w:rPr>
          <w:rFonts w:asciiTheme="minorHAnsi" w:hAnsiTheme="minorHAnsi" w:cstheme="minorHAnsi"/>
          <w:color w:val="auto"/>
          <w:sz w:val="22"/>
          <w:szCs w:val="22"/>
        </w:rPr>
        <w:t xml:space="preserve">examples of different behaviours, details what an adult can do in each case and </w:t>
      </w:r>
      <w:r w:rsidR="002A4B94">
        <w:rPr>
          <w:rFonts w:asciiTheme="minorHAnsi" w:hAnsiTheme="minorHAnsi" w:cstheme="minorHAnsi"/>
          <w:color w:val="auto"/>
          <w:sz w:val="22"/>
          <w:szCs w:val="22"/>
        </w:rPr>
        <w:t xml:space="preserve">the support offered. </w:t>
      </w:r>
      <w:r w:rsidR="00514B3C">
        <w:rPr>
          <w:rFonts w:asciiTheme="minorHAnsi" w:hAnsiTheme="minorHAnsi" w:cstheme="minorHAnsi"/>
          <w:color w:val="auto"/>
          <w:sz w:val="22"/>
          <w:szCs w:val="22"/>
        </w:rPr>
        <w:t>The aim of this document is to</w:t>
      </w:r>
      <w:r w:rsidR="00421C55">
        <w:rPr>
          <w:rFonts w:asciiTheme="minorHAnsi" w:hAnsiTheme="minorHAnsi" w:cstheme="minorHAnsi"/>
          <w:color w:val="auto"/>
          <w:sz w:val="22"/>
          <w:szCs w:val="22"/>
        </w:rPr>
        <w:t xml:space="preserve"> ensure that there is a consistent approach to identifying, levelling and responding to behaviour incident by providing </w:t>
      </w:r>
      <w:r w:rsidR="001F045C">
        <w:rPr>
          <w:rFonts w:asciiTheme="minorHAnsi" w:hAnsiTheme="minorHAnsi" w:cstheme="minorHAnsi"/>
          <w:color w:val="auto"/>
          <w:sz w:val="22"/>
          <w:szCs w:val="22"/>
        </w:rPr>
        <w:t xml:space="preserve">detailed </w:t>
      </w:r>
      <w:r w:rsidR="00421C55">
        <w:rPr>
          <w:rFonts w:asciiTheme="minorHAnsi" w:hAnsiTheme="minorHAnsi" w:cstheme="minorHAnsi"/>
          <w:color w:val="auto"/>
          <w:sz w:val="22"/>
          <w:szCs w:val="22"/>
        </w:rPr>
        <w:t xml:space="preserve">support </w:t>
      </w:r>
      <w:r w:rsidR="001F045C">
        <w:rPr>
          <w:rFonts w:asciiTheme="minorHAnsi" w:hAnsiTheme="minorHAnsi" w:cstheme="minorHAnsi"/>
          <w:color w:val="auto"/>
          <w:sz w:val="22"/>
          <w:szCs w:val="22"/>
        </w:rPr>
        <w:t>for</w:t>
      </w:r>
      <w:r w:rsidR="00421C55">
        <w:rPr>
          <w:rFonts w:asciiTheme="minorHAnsi" w:hAnsiTheme="minorHAnsi" w:cstheme="minorHAnsi"/>
          <w:color w:val="auto"/>
          <w:sz w:val="22"/>
          <w:szCs w:val="22"/>
        </w:rPr>
        <w:t xml:space="preserve"> all staff to follow</w:t>
      </w:r>
      <w:r w:rsidR="001F045C">
        <w:rPr>
          <w:rFonts w:asciiTheme="minorHAnsi" w:hAnsiTheme="minorHAnsi" w:cstheme="minorHAnsi"/>
          <w:color w:val="auto"/>
          <w:sz w:val="22"/>
          <w:szCs w:val="22"/>
        </w:rPr>
        <w:t>.</w:t>
      </w:r>
      <w:r w:rsidR="00421C55">
        <w:rPr>
          <w:rFonts w:asciiTheme="minorHAnsi" w:hAnsiTheme="minorHAnsi" w:cstheme="minorHAnsi"/>
          <w:color w:val="auto"/>
          <w:sz w:val="22"/>
          <w:szCs w:val="22"/>
        </w:rPr>
        <w:t xml:space="preserve"> </w:t>
      </w:r>
      <w:r w:rsidR="008B2599">
        <w:rPr>
          <w:rFonts w:asciiTheme="minorHAnsi" w:hAnsiTheme="minorHAnsi" w:cstheme="minorHAnsi"/>
          <w:color w:val="auto"/>
          <w:sz w:val="22"/>
          <w:szCs w:val="22"/>
        </w:rPr>
        <w:t xml:space="preserve">The different </w:t>
      </w:r>
      <w:r w:rsidR="00761883">
        <w:rPr>
          <w:rFonts w:asciiTheme="minorHAnsi" w:hAnsiTheme="minorHAnsi" w:cstheme="minorHAnsi"/>
          <w:color w:val="auto"/>
          <w:sz w:val="22"/>
          <w:szCs w:val="22"/>
        </w:rPr>
        <w:t>behaviour</w:t>
      </w:r>
      <w:r w:rsidR="008B2599">
        <w:rPr>
          <w:rFonts w:asciiTheme="minorHAnsi" w:hAnsiTheme="minorHAnsi" w:cstheme="minorHAnsi"/>
          <w:color w:val="auto"/>
          <w:sz w:val="22"/>
          <w:szCs w:val="22"/>
        </w:rPr>
        <w:t xml:space="preserve"> steps allow </w:t>
      </w:r>
      <w:r w:rsidR="00761883">
        <w:rPr>
          <w:rFonts w:asciiTheme="minorHAnsi" w:hAnsiTheme="minorHAnsi" w:cstheme="minorHAnsi"/>
          <w:color w:val="auto"/>
          <w:sz w:val="22"/>
          <w:szCs w:val="22"/>
        </w:rPr>
        <w:t>the school</w:t>
      </w:r>
      <w:r w:rsidR="008B2599">
        <w:rPr>
          <w:rFonts w:asciiTheme="minorHAnsi" w:hAnsiTheme="minorHAnsi" w:cstheme="minorHAnsi"/>
          <w:color w:val="auto"/>
          <w:sz w:val="22"/>
          <w:szCs w:val="22"/>
        </w:rPr>
        <w:t xml:space="preserve"> to </w:t>
      </w:r>
      <w:r w:rsidR="00761883">
        <w:rPr>
          <w:rFonts w:asciiTheme="minorHAnsi" w:hAnsiTheme="minorHAnsi" w:cstheme="minorHAnsi"/>
          <w:color w:val="auto"/>
          <w:sz w:val="22"/>
          <w:szCs w:val="22"/>
        </w:rPr>
        <w:t>fu</w:t>
      </w:r>
      <w:r w:rsidR="008B2599">
        <w:rPr>
          <w:rFonts w:asciiTheme="minorHAnsi" w:hAnsiTheme="minorHAnsi" w:cstheme="minorHAnsi"/>
          <w:color w:val="auto"/>
          <w:sz w:val="22"/>
          <w:szCs w:val="22"/>
        </w:rPr>
        <w:t>lly understand the types of behaviour</w:t>
      </w:r>
      <w:r w:rsidR="00761883">
        <w:rPr>
          <w:rFonts w:asciiTheme="minorHAnsi" w:hAnsiTheme="minorHAnsi" w:cstheme="minorHAnsi"/>
          <w:color w:val="auto"/>
          <w:sz w:val="22"/>
          <w:szCs w:val="22"/>
        </w:rPr>
        <w:t xml:space="preserve"> incidents</w:t>
      </w:r>
      <w:r w:rsidR="008B2599">
        <w:rPr>
          <w:rFonts w:asciiTheme="minorHAnsi" w:hAnsiTheme="minorHAnsi" w:cstheme="minorHAnsi"/>
          <w:color w:val="auto"/>
          <w:sz w:val="22"/>
          <w:szCs w:val="22"/>
        </w:rPr>
        <w:t xml:space="preserve"> which are happening and</w:t>
      </w:r>
      <w:r w:rsidR="00761883">
        <w:rPr>
          <w:rFonts w:asciiTheme="minorHAnsi" w:hAnsiTheme="minorHAnsi" w:cstheme="minorHAnsi"/>
          <w:color w:val="auto"/>
          <w:sz w:val="22"/>
          <w:szCs w:val="22"/>
        </w:rPr>
        <w:t xml:space="preserve"> to respond to those </w:t>
      </w:r>
      <w:r w:rsidR="00437E34">
        <w:rPr>
          <w:rFonts w:asciiTheme="minorHAnsi" w:hAnsiTheme="minorHAnsi" w:cstheme="minorHAnsi"/>
          <w:color w:val="auto"/>
          <w:sz w:val="22"/>
          <w:szCs w:val="22"/>
        </w:rPr>
        <w:t>in a more bespoke and specific way.</w:t>
      </w:r>
      <w:r w:rsidR="008B2599">
        <w:rPr>
          <w:rFonts w:asciiTheme="minorHAnsi" w:hAnsiTheme="minorHAnsi" w:cstheme="minorHAnsi"/>
          <w:color w:val="auto"/>
          <w:sz w:val="22"/>
          <w:szCs w:val="22"/>
        </w:rPr>
        <w:t xml:space="preserve"> </w:t>
      </w:r>
    </w:p>
    <w:p w14:paraId="16F31B51" w14:textId="77777777" w:rsidR="003A0EF4" w:rsidRDefault="003A0EF4" w:rsidP="00F86435">
      <w:pPr>
        <w:pStyle w:val="Default"/>
        <w:rPr>
          <w:rFonts w:asciiTheme="minorHAnsi" w:hAnsiTheme="minorHAnsi" w:cstheme="minorHAnsi"/>
          <w:color w:val="auto"/>
          <w:sz w:val="22"/>
          <w:szCs w:val="22"/>
        </w:rPr>
      </w:pPr>
    </w:p>
    <w:p w14:paraId="49A58B1F" w14:textId="35CF13ED" w:rsidR="003A0EF4" w:rsidRDefault="003A0EF4" w:rsidP="00F86435">
      <w:pPr>
        <w:pStyle w:val="Default"/>
        <w:rPr>
          <w:rFonts w:asciiTheme="minorHAnsi" w:hAnsiTheme="minorHAnsi" w:cstheme="minorHAnsi"/>
          <w:color w:val="auto"/>
          <w:sz w:val="22"/>
          <w:szCs w:val="22"/>
        </w:rPr>
      </w:pPr>
      <w:r>
        <w:rPr>
          <w:rFonts w:asciiTheme="minorHAnsi" w:hAnsiTheme="minorHAnsi" w:cstheme="minorHAnsi"/>
          <w:color w:val="auto"/>
          <w:sz w:val="22"/>
          <w:szCs w:val="22"/>
        </w:rPr>
        <w:t>Staff have also had training about how to log incidents using non-emotive, non-biased language</w:t>
      </w:r>
      <w:r w:rsidR="00E83CF1">
        <w:rPr>
          <w:rFonts w:asciiTheme="minorHAnsi" w:hAnsiTheme="minorHAnsi" w:cstheme="minorHAnsi"/>
          <w:color w:val="auto"/>
          <w:sz w:val="22"/>
          <w:szCs w:val="22"/>
        </w:rPr>
        <w:t xml:space="preserve">, </w:t>
      </w:r>
      <w:r w:rsidR="000F4B8E">
        <w:rPr>
          <w:rFonts w:asciiTheme="minorHAnsi" w:hAnsiTheme="minorHAnsi" w:cstheme="minorHAnsi"/>
          <w:color w:val="auto"/>
          <w:sz w:val="22"/>
          <w:szCs w:val="22"/>
        </w:rPr>
        <w:t xml:space="preserve">instead </w:t>
      </w:r>
      <w:r w:rsidR="00E83CF1">
        <w:rPr>
          <w:rFonts w:asciiTheme="minorHAnsi" w:hAnsiTheme="minorHAnsi" w:cstheme="minorHAnsi"/>
          <w:color w:val="auto"/>
          <w:sz w:val="22"/>
          <w:szCs w:val="22"/>
        </w:rPr>
        <w:t xml:space="preserve">just stating the facts and quoting any relevant </w:t>
      </w:r>
      <w:r w:rsidR="00DF7E12">
        <w:rPr>
          <w:rFonts w:asciiTheme="minorHAnsi" w:hAnsiTheme="minorHAnsi" w:cstheme="minorHAnsi"/>
          <w:color w:val="auto"/>
          <w:sz w:val="22"/>
          <w:szCs w:val="22"/>
        </w:rPr>
        <w:t xml:space="preserve">exchanges or pertinent language used by pupils during the incident or when talking about the incident with a member of staff afterwards. </w:t>
      </w:r>
    </w:p>
    <w:p w14:paraId="4D813D16" w14:textId="77777777" w:rsidR="00514B3C" w:rsidRDefault="00514B3C" w:rsidP="00F86435">
      <w:pPr>
        <w:pStyle w:val="Default"/>
        <w:rPr>
          <w:rFonts w:asciiTheme="minorHAnsi" w:hAnsiTheme="minorHAnsi" w:cstheme="minorHAnsi"/>
          <w:color w:val="auto"/>
          <w:sz w:val="22"/>
          <w:szCs w:val="22"/>
        </w:rPr>
      </w:pPr>
    </w:p>
    <w:p w14:paraId="0B4972B9" w14:textId="23F0DEBA" w:rsidR="00F86435" w:rsidRDefault="00514B3C" w:rsidP="00F86435">
      <w:pPr>
        <w:pStyle w:val="Default"/>
        <w:rPr>
          <w:rFonts w:asciiTheme="minorHAnsi" w:hAnsiTheme="minorHAnsi" w:cstheme="minorHAnsi"/>
          <w:color w:val="auto"/>
          <w:sz w:val="22"/>
          <w:szCs w:val="22"/>
        </w:rPr>
      </w:pPr>
      <w:r w:rsidRPr="00514B3C">
        <w:rPr>
          <w:rFonts w:asciiTheme="minorHAnsi" w:hAnsiTheme="minorHAnsi" w:cstheme="minorHAnsi"/>
          <w:noProof/>
          <w:color w:val="auto"/>
          <w:sz w:val="22"/>
          <w:szCs w:val="22"/>
        </w:rPr>
        <w:drawing>
          <wp:inline distT="0" distB="0" distL="0" distR="0" wp14:anchorId="6A9D513F" wp14:editId="51F78C0C">
            <wp:extent cx="5731510" cy="3994150"/>
            <wp:effectExtent l="0" t="0" r="2540" b="6350"/>
            <wp:docPr id="618748474" name="Picture 1" descr="A step 1 and support offer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748474" name="Picture 1" descr="A step 1 and support offered&#10;&#10;AI-generated content may be incorrect."/>
                    <pic:cNvPicPr/>
                  </pic:nvPicPr>
                  <pic:blipFill>
                    <a:blip r:embed="rId10"/>
                    <a:stretch>
                      <a:fillRect/>
                    </a:stretch>
                  </pic:blipFill>
                  <pic:spPr>
                    <a:xfrm>
                      <a:off x="0" y="0"/>
                      <a:ext cx="5731510" cy="3994150"/>
                    </a:xfrm>
                    <a:prstGeom prst="rect">
                      <a:avLst/>
                    </a:prstGeom>
                  </pic:spPr>
                </pic:pic>
              </a:graphicData>
            </a:graphic>
          </wp:inline>
        </w:drawing>
      </w:r>
      <w:r w:rsidR="00A94BEB">
        <w:rPr>
          <w:rFonts w:asciiTheme="minorHAnsi" w:hAnsiTheme="minorHAnsi" w:cstheme="minorHAnsi"/>
          <w:color w:val="auto"/>
          <w:sz w:val="22"/>
          <w:szCs w:val="22"/>
        </w:rPr>
        <w:t xml:space="preserve"> </w:t>
      </w:r>
      <w:r w:rsidR="00622A42">
        <w:rPr>
          <w:rFonts w:asciiTheme="minorHAnsi" w:hAnsiTheme="minorHAnsi" w:cstheme="minorHAnsi"/>
          <w:color w:val="auto"/>
          <w:sz w:val="22"/>
          <w:szCs w:val="22"/>
        </w:rPr>
        <w:t xml:space="preserve"> </w:t>
      </w:r>
      <w:r w:rsidR="00C02023">
        <w:rPr>
          <w:rFonts w:asciiTheme="minorHAnsi" w:hAnsiTheme="minorHAnsi" w:cstheme="minorHAnsi"/>
          <w:color w:val="auto"/>
          <w:sz w:val="22"/>
          <w:szCs w:val="22"/>
        </w:rPr>
        <w:t xml:space="preserve"> </w:t>
      </w:r>
    </w:p>
    <w:p w14:paraId="0ADB478D" w14:textId="77777777" w:rsidR="00437E34" w:rsidRDefault="00437E34" w:rsidP="00F86435">
      <w:pPr>
        <w:pStyle w:val="Default"/>
        <w:rPr>
          <w:rFonts w:asciiTheme="minorHAnsi" w:hAnsiTheme="minorHAnsi" w:cstheme="minorHAnsi"/>
          <w:color w:val="auto"/>
          <w:sz w:val="22"/>
          <w:szCs w:val="22"/>
        </w:rPr>
      </w:pPr>
    </w:p>
    <w:p w14:paraId="117A69FB" w14:textId="2372AC89" w:rsidR="00ED0E27" w:rsidRDefault="00C120C8" w:rsidP="00F86435">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Behaviour data </w:t>
      </w:r>
      <w:r w:rsidR="00ED0E27">
        <w:rPr>
          <w:rFonts w:asciiTheme="minorHAnsi" w:hAnsiTheme="minorHAnsi" w:cstheme="minorHAnsi"/>
          <w:color w:val="auto"/>
          <w:sz w:val="22"/>
          <w:szCs w:val="22"/>
        </w:rPr>
        <w:t>is collected and analysed monthly</w:t>
      </w:r>
      <w:r w:rsidR="00531A91">
        <w:rPr>
          <w:rFonts w:asciiTheme="minorHAnsi" w:hAnsiTheme="minorHAnsi" w:cstheme="minorHAnsi"/>
          <w:color w:val="auto"/>
          <w:sz w:val="22"/>
          <w:szCs w:val="22"/>
        </w:rPr>
        <w:t xml:space="preserve">. </w:t>
      </w:r>
      <w:r w:rsidR="004F790F">
        <w:rPr>
          <w:rFonts w:asciiTheme="minorHAnsi" w:hAnsiTheme="minorHAnsi" w:cstheme="minorHAnsi"/>
          <w:color w:val="auto"/>
          <w:sz w:val="22"/>
          <w:szCs w:val="22"/>
        </w:rPr>
        <w:t xml:space="preserve">The way in which it is presented makes it easy to </w:t>
      </w:r>
      <w:r w:rsidR="00C733C9">
        <w:rPr>
          <w:rFonts w:asciiTheme="minorHAnsi" w:hAnsiTheme="minorHAnsi" w:cstheme="minorHAnsi"/>
          <w:color w:val="auto"/>
          <w:sz w:val="22"/>
          <w:szCs w:val="22"/>
        </w:rPr>
        <w:t>interpret which behaviours are more prevalent, in which year groups and in which pupil groups. We can then target teaching</w:t>
      </w:r>
      <w:r w:rsidR="000F4B8E">
        <w:rPr>
          <w:rFonts w:asciiTheme="minorHAnsi" w:hAnsiTheme="minorHAnsi" w:cstheme="minorHAnsi"/>
          <w:color w:val="auto"/>
          <w:sz w:val="22"/>
          <w:szCs w:val="22"/>
        </w:rPr>
        <w:t>, interventions</w:t>
      </w:r>
      <w:r w:rsidR="00C733C9">
        <w:rPr>
          <w:rFonts w:asciiTheme="minorHAnsi" w:hAnsiTheme="minorHAnsi" w:cstheme="minorHAnsi"/>
          <w:color w:val="auto"/>
          <w:sz w:val="22"/>
          <w:szCs w:val="22"/>
        </w:rPr>
        <w:t xml:space="preserve"> or </w:t>
      </w:r>
      <w:r w:rsidR="00A74094">
        <w:rPr>
          <w:rFonts w:asciiTheme="minorHAnsi" w:hAnsiTheme="minorHAnsi" w:cstheme="minorHAnsi"/>
          <w:color w:val="auto"/>
          <w:sz w:val="22"/>
          <w:szCs w:val="22"/>
        </w:rPr>
        <w:t xml:space="preserve">restorative activities towards those groups. </w:t>
      </w:r>
      <w:r w:rsidR="00C733C9">
        <w:rPr>
          <w:rFonts w:asciiTheme="minorHAnsi" w:hAnsiTheme="minorHAnsi" w:cstheme="minorHAnsi"/>
          <w:color w:val="auto"/>
          <w:sz w:val="22"/>
          <w:szCs w:val="22"/>
        </w:rPr>
        <w:t xml:space="preserve"> </w:t>
      </w:r>
    </w:p>
    <w:p w14:paraId="6378CB5E" w14:textId="77777777" w:rsidR="00ED0E27" w:rsidRDefault="00ED0E27" w:rsidP="00F86435">
      <w:pPr>
        <w:pStyle w:val="Default"/>
        <w:rPr>
          <w:rFonts w:asciiTheme="minorHAnsi" w:hAnsiTheme="minorHAnsi" w:cstheme="minorHAnsi"/>
          <w:color w:val="auto"/>
          <w:sz w:val="22"/>
          <w:szCs w:val="22"/>
        </w:rPr>
      </w:pPr>
    </w:p>
    <w:p w14:paraId="5E9F0646" w14:textId="2AE1B6E7" w:rsidR="00437E34" w:rsidRPr="00F86435" w:rsidRDefault="00ED0E27" w:rsidP="00F86435">
      <w:pPr>
        <w:pStyle w:val="Default"/>
        <w:rPr>
          <w:rFonts w:asciiTheme="minorHAnsi" w:hAnsiTheme="minorHAnsi" w:cstheme="minorHAnsi"/>
          <w:color w:val="auto"/>
          <w:sz w:val="22"/>
          <w:szCs w:val="22"/>
        </w:rPr>
      </w:pPr>
      <w:r w:rsidRPr="00ED0E27">
        <w:rPr>
          <w:rFonts w:asciiTheme="minorHAnsi" w:hAnsiTheme="minorHAnsi" w:cstheme="minorHAnsi"/>
          <w:noProof/>
          <w:color w:val="auto"/>
          <w:sz w:val="22"/>
          <w:szCs w:val="22"/>
        </w:rPr>
        <w:drawing>
          <wp:inline distT="0" distB="0" distL="0" distR="0" wp14:anchorId="303289C5" wp14:editId="73432FA0">
            <wp:extent cx="5731510" cy="940435"/>
            <wp:effectExtent l="0" t="0" r="2540" b="0"/>
            <wp:docPr id="1809984700" name="Picture 1" descr="A white sheet with many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84700" name="Picture 1" descr="A white sheet with many images&#10;&#10;AI-generated content may be incorrect."/>
                    <pic:cNvPicPr/>
                  </pic:nvPicPr>
                  <pic:blipFill>
                    <a:blip r:embed="rId11"/>
                    <a:stretch>
                      <a:fillRect/>
                    </a:stretch>
                  </pic:blipFill>
                  <pic:spPr>
                    <a:xfrm>
                      <a:off x="0" y="0"/>
                      <a:ext cx="5731510" cy="940435"/>
                    </a:xfrm>
                    <a:prstGeom prst="rect">
                      <a:avLst/>
                    </a:prstGeom>
                  </pic:spPr>
                </pic:pic>
              </a:graphicData>
            </a:graphic>
          </wp:inline>
        </w:drawing>
      </w:r>
      <w:r>
        <w:rPr>
          <w:rFonts w:asciiTheme="minorHAnsi" w:hAnsiTheme="minorHAnsi" w:cstheme="minorHAnsi"/>
          <w:color w:val="auto"/>
          <w:sz w:val="22"/>
          <w:szCs w:val="22"/>
        </w:rPr>
        <w:t xml:space="preserve"> </w:t>
      </w:r>
    </w:p>
    <w:p w14:paraId="54AD1858" w14:textId="77777777" w:rsidR="00523167" w:rsidRPr="00F86435" w:rsidRDefault="00523167" w:rsidP="00F86435">
      <w:pPr>
        <w:pStyle w:val="Default"/>
        <w:rPr>
          <w:rFonts w:asciiTheme="minorHAnsi" w:hAnsiTheme="minorHAnsi" w:cstheme="minorHAnsi"/>
          <w:color w:val="auto"/>
          <w:sz w:val="22"/>
          <w:szCs w:val="22"/>
        </w:rPr>
      </w:pPr>
    </w:p>
    <w:p w14:paraId="2B7D6F87" w14:textId="09FE20AC" w:rsidR="006847FA" w:rsidRDefault="00011352" w:rsidP="007A76D7">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This data was presented during the recent Ofsted inspection and it supported us to </w:t>
      </w:r>
      <w:r w:rsidR="00C81ACB">
        <w:rPr>
          <w:rFonts w:asciiTheme="minorHAnsi" w:hAnsiTheme="minorHAnsi" w:cstheme="minorHAnsi"/>
          <w:color w:val="auto"/>
          <w:sz w:val="22"/>
          <w:szCs w:val="22"/>
        </w:rPr>
        <w:t xml:space="preserve">talk about the behaviour incidents which have taken place, and how we have responded to them. We realise that </w:t>
      </w:r>
      <w:r w:rsidR="000619C3">
        <w:rPr>
          <w:rFonts w:asciiTheme="minorHAnsi" w:hAnsiTheme="minorHAnsi" w:cstheme="minorHAnsi"/>
          <w:color w:val="auto"/>
          <w:sz w:val="22"/>
          <w:szCs w:val="22"/>
        </w:rPr>
        <w:t xml:space="preserve">analysing this information is good practice and we will continue to do it to support the children </w:t>
      </w:r>
      <w:r w:rsidR="00477281">
        <w:rPr>
          <w:rFonts w:asciiTheme="minorHAnsi" w:hAnsiTheme="minorHAnsi" w:cstheme="minorHAnsi"/>
          <w:color w:val="auto"/>
          <w:sz w:val="22"/>
          <w:szCs w:val="22"/>
        </w:rPr>
        <w:t xml:space="preserve">and uphold high standards of behaviour. </w:t>
      </w:r>
    </w:p>
    <w:p w14:paraId="03F9A75E" w14:textId="77777777" w:rsidR="001C3797" w:rsidRDefault="001C3797" w:rsidP="007A76D7">
      <w:pPr>
        <w:pStyle w:val="Default"/>
        <w:rPr>
          <w:rFonts w:asciiTheme="minorHAnsi" w:hAnsiTheme="minorHAnsi" w:cstheme="minorHAnsi"/>
          <w:color w:val="auto"/>
          <w:sz w:val="22"/>
          <w:szCs w:val="22"/>
        </w:rPr>
      </w:pPr>
    </w:p>
    <w:p w14:paraId="77F9194B" w14:textId="77777777" w:rsidR="001C3797" w:rsidRPr="007A76D7" w:rsidRDefault="001C3797" w:rsidP="007A76D7">
      <w:pPr>
        <w:pStyle w:val="Default"/>
        <w:rPr>
          <w:rFonts w:asciiTheme="minorHAnsi" w:hAnsiTheme="minorHAnsi" w:cstheme="minorHAnsi"/>
          <w:color w:val="auto"/>
          <w:sz w:val="22"/>
          <w:szCs w:val="22"/>
        </w:rPr>
      </w:pPr>
    </w:p>
    <w:sectPr w:rsidR="001C3797" w:rsidRPr="007A76D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D306E" w14:textId="77777777" w:rsidR="00887773" w:rsidRDefault="00887773" w:rsidP="00DA289A">
      <w:pPr>
        <w:spacing w:after="0" w:line="240" w:lineRule="auto"/>
      </w:pPr>
      <w:r>
        <w:separator/>
      </w:r>
    </w:p>
  </w:endnote>
  <w:endnote w:type="continuationSeparator" w:id="0">
    <w:p w14:paraId="10F9D29D" w14:textId="77777777" w:rsidR="00887773" w:rsidRDefault="00887773" w:rsidP="00DA2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0948488"/>
      <w:docPartObj>
        <w:docPartGallery w:val="Page Numbers (Bottom of Page)"/>
        <w:docPartUnique/>
      </w:docPartObj>
    </w:sdtPr>
    <w:sdtContent>
      <w:sdt>
        <w:sdtPr>
          <w:rPr>
            <w:i/>
            <w:sz w:val="18"/>
            <w:szCs w:val="18"/>
          </w:rPr>
          <w:id w:val="-1769616900"/>
          <w:docPartObj>
            <w:docPartGallery w:val="Page Numbers (Top of Page)"/>
            <w:docPartUnique/>
          </w:docPartObj>
        </w:sdtPr>
        <w:sdtEndPr>
          <w:rPr>
            <w:i w:val="0"/>
            <w:sz w:val="22"/>
            <w:szCs w:val="22"/>
          </w:rPr>
        </w:sdtEndPr>
        <w:sdtContent>
          <w:p w14:paraId="71B1CAE9" w14:textId="180A778B" w:rsidR="00302314" w:rsidRDefault="00302314">
            <w:pPr>
              <w:pStyle w:val="Footer"/>
              <w:jc w:val="right"/>
            </w:pPr>
            <w:r w:rsidRPr="00302314">
              <w:rPr>
                <w:i/>
                <w:sz w:val="18"/>
                <w:szCs w:val="18"/>
              </w:rPr>
              <w:t>Equalities Statement – October 202</w:t>
            </w:r>
            <w:r w:rsidR="00DD7E1C">
              <w:rPr>
                <w:i/>
                <w:sz w:val="18"/>
                <w:szCs w:val="18"/>
              </w:rPr>
              <w:t>4</w:t>
            </w:r>
            <w:r>
              <w:rPr>
                <w:i/>
                <w:sz w:val="18"/>
                <w:szCs w:val="18"/>
              </w:rPr>
              <w:t xml:space="preserve"> </w:t>
            </w:r>
            <w:r w:rsidRPr="00302314">
              <w:rPr>
                <w:i/>
                <w:sz w:val="18"/>
                <w:szCs w:val="18"/>
              </w:rPr>
              <w:t>– FGB</w:t>
            </w:r>
            <w:r>
              <w:t xml:space="preserve"> </w:t>
            </w:r>
            <w:r w:rsidRPr="00302314">
              <w:rPr>
                <w:sz w:val="18"/>
              </w:rPr>
              <w:t xml:space="preserve">Page </w:t>
            </w:r>
            <w:r w:rsidRPr="00302314">
              <w:rPr>
                <w:b/>
                <w:bCs/>
                <w:sz w:val="20"/>
                <w:szCs w:val="24"/>
              </w:rPr>
              <w:fldChar w:fldCharType="begin"/>
            </w:r>
            <w:r w:rsidRPr="00302314">
              <w:rPr>
                <w:b/>
                <w:bCs/>
                <w:sz w:val="18"/>
              </w:rPr>
              <w:instrText xml:space="preserve"> PAGE </w:instrText>
            </w:r>
            <w:r w:rsidRPr="00302314">
              <w:rPr>
                <w:b/>
                <w:bCs/>
                <w:sz w:val="20"/>
                <w:szCs w:val="24"/>
              </w:rPr>
              <w:fldChar w:fldCharType="separate"/>
            </w:r>
            <w:r w:rsidR="00630457">
              <w:rPr>
                <w:b/>
                <w:bCs/>
                <w:noProof/>
                <w:sz w:val="18"/>
              </w:rPr>
              <w:t>1</w:t>
            </w:r>
            <w:r w:rsidRPr="00302314">
              <w:rPr>
                <w:b/>
                <w:bCs/>
                <w:sz w:val="20"/>
                <w:szCs w:val="24"/>
              </w:rPr>
              <w:fldChar w:fldCharType="end"/>
            </w:r>
            <w:r w:rsidRPr="00302314">
              <w:rPr>
                <w:sz w:val="18"/>
              </w:rPr>
              <w:t xml:space="preserve"> of </w:t>
            </w:r>
            <w:r w:rsidRPr="00302314">
              <w:rPr>
                <w:b/>
                <w:bCs/>
                <w:sz w:val="20"/>
                <w:szCs w:val="24"/>
              </w:rPr>
              <w:fldChar w:fldCharType="begin"/>
            </w:r>
            <w:r w:rsidRPr="00302314">
              <w:rPr>
                <w:b/>
                <w:bCs/>
                <w:sz w:val="18"/>
              </w:rPr>
              <w:instrText xml:space="preserve"> NUMPAGES  </w:instrText>
            </w:r>
            <w:r w:rsidRPr="00302314">
              <w:rPr>
                <w:b/>
                <w:bCs/>
                <w:sz w:val="20"/>
                <w:szCs w:val="24"/>
              </w:rPr>
              <w:fldChar w:fldCharType="separate"/>
            </w:r>
            <w:r w:rsidR="00630457">
              <w:rPr>
                <w:b/>
                <w:bCs/>
                <w:noProof/>
                <w:sz w:val="18"/>
              </w:rPr>
              <w:t>2</w:t>
            </w:r>
            <w:r w:rsidRPr="00302314">
              <w:rPr>
                <w:b/>
                <w:bCs/>
                <w:sz w:val="20"/>
                <w:szCs w:val="24"/>
              </w:rPr>
              <w:fldChar w:fldCharType="end"/>
            </w:r>
          </w:p>
        </w:sdtContent>
      </w:sdt>
    </w:sdtContent>
  </w:sdt>
  <w:p w14:paraId="343B9D81" w14:textId="77777777" w:rsidR="003A304B" w:rsidRDefault="003A3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F8018" w14:textId="77777777" w:rsidR="00887773" w:rsidRDefault="00887773" w:rsidP="00DA289A">
      <w:pPr>
        <w:spacing w:after="0" w:line="240" w:lineRule="auto"/>
      </w:pPr>
      <w:r>
        <w:separator/>
      </w:r>
    </w:p>
  </w:footnote>
  <w:footnote w:type="continuationSeparator" w:id="0">
    <w:p w14:paraId="41E95530" w14:textId="77777777" w:rsidR="00887773" w:rsidRDefault="00887773" w:rsidP="00DA28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3734A"/>
    <w:multiLevelType w:val="hybridMultilevel"/>
    <w:tmpl w:val="7FF8F3D6"/>
    <w:lvl w:ilvl="0" w:tplc="E9A601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C3436"/>
    <w:multiLevelType w:val="hybridMultilevel"/>
    <w:tmpl w:val="8E6C3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0F291B"/>
    <w:multiLevelType w:val="hybridMultilevel"/>
    <w:tmpl w:val="79E25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8B61F9"/>
    <w:multiLevelType w:val="multilevel"/>
    <w:tmpl w:val="D0F6F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D12AF9"/>
    <w:multiLevelType w:val="hybridMultilevel"/>
    <w:tmpl w:val="741E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4700A3"/>
    <w:multiLevelType w:val="hybridMultilevel"/>
    <w:tmpl w:val="51020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691EF8"/>
    <w:multiLevelType w:val="hybridMultilevel"/>
    <w:tmpl w:val="94A03C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5907676"/>
    <w:multiLevelType w:val="hybridMultilevel"/>
    <w:tmpl w:val="CFE2C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1A70CD"/>
    <w:multiLevelType w:val="hybridMultilevel"/>
    <w:tmpl w:val="940AC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054663"/>
    <w:multiLevelType w:val="multilevel"/>
    <w:tmpl w:val="13F27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5879B3"/>
    <w:multiLevelType w:val="hybridMultilevel"/>
    <w:tmpl w:val="88021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E95680"/>
    <w:multiLevelType w:val="hybridMultilevel"/>
    <w:tmpl w:val="6142B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2C5244"/>
    <w:multiLevelType w:val="hybridMultilevel"/>
    <w:tmpl w:val="6626572C"/>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3" w15:restartNumberingAfterBreak="0">
    <w:nsid w:val="67FD169E"/>
    <w:multiLevelType w:val="hybridMultilevel"/>
    <w:tmpl w:val="DDAEF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26CAA"/>
    <w:multiLevelType w:val="hybridMultilevel"/>
    <w:tmpl w:val="F4503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5C4014"/>
    <w:multiLevelType w:val="hybridMultilevel"/>
    <w:tmpl w:val="6C64A4FC"/>
    <w:lvl w:ilvl="0" w:tplc="06AEAB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F17D6A"/>
    <w:multiLevelType w:val="hybridMultilevel"/>
    <w:tmpl w:val="1A08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9C37C7"/>
    <w:multiLevelType w:val="hybridMultilevel"/>
    <w:tmpl w:val="8F16C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360059"/>
    <w:multiLevelType w:val="hybridMultilevel"/>
    <w:tmpl w:val="218202E2"/>
    <w:lvl w:ilvl="0" w:tplc="E9A601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1593799">
    <w:abstractNumId w:val="16"/>
  </w:num>
  <w:num w:numId="2" w16cid:durableId="754324059">
    <w:abstractNumId w:val="0"/>
  </w:num>
  <w:num w:numId="3" w16cid:durableId="1556239848">
    <w:abstractNumId w:val="18"/>
  </w:num>
  <w:num w:numId="4" w16cid:durableId="249779048">
    <w:abstractNumId w:val="6"/>
  </w:num>
  <w:num w:numId="5" w16cid:durableId="422343735">
    <w:abstractNumId w:val="12"/>
  </w:num>
  <w:num w:numId="6" w16cid:durableId="1265068344">
    <w:abstractNumId w:val="9"/>
  </w:num>
  <w:num w:numId="7" w16cid:durableId="1401709869">
    <w:abstractNumId w:val="3"/>
  </w:num>
  <w:num w:numId="8" w16cid:durableId="1934239928">
    <w:abstractNumId w:val="11"/>
  </w:num>
  <w:num w:numId="9" w16cid:durableId="464274497">
    <w:abstractNumId w:val="1"/>
  </w:num>
  <w:num w:numId="10" w16cid:durableId="863444395">
    <w:abstractNumId w:val="2"/>
  </w:num>
  <w:num w:numId="11" w16cid:durableId="5795708">
    <w:abstractNumId w:val="8"/>
  </w:num>
  <w:num w:numId="12" w16cid:durableId="1150708972">
    <w:abstractNumId w:val="4"/>
  </w:num>
  <w:num w:numId="13" w16cid:durableId="460071597">
    <w:abstractNumId w:val="17"/>
  </w:num>
  <w:num w:numId="14" w16cid:durableId="1936935928">
    <w:abstractNumId w:val="14"/>
  </w:num>
  <w:num w:numId="15" w16cid:durableId="233711425">
    <w:abstractNumId w:val="5"/>
  </w:num>
  <w:num w:numId="16" w16cid:durableId="229075128">
    <w:abstractNumId w:val="15"/>
  </w:num>
  <w:num w:numId="17" w16cid:durableId="611127663">
    <w:abstractNumId w:val="7"/>
  </w:num>
  <w:num w:numId="18" w16cid:durableId="1374967162">
    <w:abstractNumId w:val="10"/>
  </w:num>
  <w:num w:numId="19" w16cid:durableId="5071331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7FA"/>
    <w:rsid w:val="00011352"/>
    <w:rsid w:val="00013A5E"/>
    <w:rsid w:val="000203C1"/>
    <w:rsid w:val="0002079E"/>
    <w:rsid w:val="00032D22"/>
    <w:rsid w:val="00036014"/>
    <w:rsid w:val="0004004E"/>
    <w:rsid w:val="000619C3"/>
    <w:rsid w:val="000A7C75"/>
    <w:rsid w:val="000E0934"/>
    <w:rsid w:val="000F2AA4"/>
    <w:rsid w:val="000F4B8E"/>
    <w:rsid w:val="001049CE"/>
    <w:rsid w:val="0012451E"/>
    <w:rsid w:val="001813DC"/>
    <w:rsid w:val="001A7380"/>
    <w:rsid w:val="001B4E78"/>
    <w:rsid w:val="001C3797"/>
    <w:rsid w:val="001C66EA"/>
    <w:rsid w:val="001E319B"/>
    <w:rsid w:val="001F045C"/>
    <w:rsid w:val="00201E2F"/>
    <w:rsid w:val="0021594C"/>
    <w:rsid w:val="0022307F"/>
    <w:rsid w:val="00230F08"/>
    <w:rsid w:val="002436BC"/>
    <w:rsid w:val="00260DA4"/>
    <w:rsid w:val="00266E83"/>
    <w:rsid w:val="00277A71"/>
    <w:rsid w:val="0028067E"/>
    <w:rsid w:val="0028121F"/>
    <w:rsid w:val="00292943"/>
    <w:rsid w:val="002A4B94"/>
    <w:rsid w:val="002C0B3E"/>
    <w:rsid w:val="002D06AF"/>
    <w:rsid w:val="002D2D36"/>
    <w:rsid w:val="002D2DB3"/>
    <w:rsid w:val="00302314"/>
    <w:rsid w:val="00313DD6"/>
    <w:rsid w:val="00320EF7"/>
    <w:rsid w:val="00346359"/>
    <w:rsid w:val="00350176"/>
    <w:rsid w:val="00375809"/>
    <w:rsid w:val="0039397F"/>
    <w:rsid w:val="00394A17"/>
    <w:rsid w:val="003A0EF4"/>
    <w:rsid w:val="003A304B"/>
    <w:rsid w:val="003A35F0"/>
    <w:rsid w:val="003B4080"/>
    <w:rsid w:val="003C0237"/>
    <w:rsid w:val="003C6590"/>
    <w:rsid w:val="003C7E61"/>
    <w:rsid w:val="003E1BFA"/>
    <w:rsid w:val="003F297D"/>
    <w:rsid w:val="00421C55"/>
    <w:rsid w:val="00437E34"/>
    <w:rsid w:val="00477281"/>
    <w:rsid w:val="004A226C"/>
    <w:rsid w:val="004C76EF"/>
    <w:rsid w:val="004F790F"/>
    <w:rsid w:val="00514B3C"/>
    <w:rsid w:val="00523167"/>
    <w:rsid w:val="00531A91"/>
    <w:rsid w:val="00540B00"/>
    <w:rsid w:val="00552E7C"/>
    <w:rsid w:val="00585B7F"/>
    <w:rsid w:val="00585C88"/>
    <w:rsid w:val="005A2719"/>
    <w:rsid w:val="005A5E3C"/>
    <w:rsid w:val="005C125C"/>
    <w:rsid w:val="005C26A6"/>
    <w:rsid w:val="005F1D30"/>
    <w:rsid w:val="005F73F2"/>
    <w:rsid w:val="00600688"/>
    <w:rsid w:val="0061198C"/>
    <w:rsid w:val="006145D5"/>
    <w:rsid w:val="00622A42"/>
    <w:rsid w:val="00630457"/>
    <w:rsid w:val="00634138"/>
    <w:rsid w:val="00664FD3"/>
    <w:rsid w:val="006723A3"/>
    <w:rsid w:val="006847FA"/>
    <w:rsid w:val="006916D5"/>
    <w:rsid w:val="00694D58"/>
    <w:rsid w:val="006A1127"/>
    <w:rsid w:val="006A477A"/>
    <w:rsid w:val="006E73E8"/>
    <w:rsid w:val="00700DD0"/>
    <w:rsid w:val="007108DA"/>
    <w:rsid w:val="007441A3"/>
    <w:rsid w:val="00756C1B"/>
    <w:rsid w:val="00761883"/>
    <w:rsid w:val="0078399C"/>
    <w:rsid w:val="0078660E"/>
    <w:rsid w:val="007A76D7"/>
    <w:rsid w:val="007B2760"/>
    <w:rsid w:val="007B44FB"/>
    <w:rsid w:val="007F5DD5"/>
    <w:rsid w:val="008149F3"/>
    <w:rsid w:val="00841DC1"/>
    <w:rsid w:val="00843F98"/>
    <w:rsid w:val="0088423C"/>
    <w:rsid w:val="00887773"/>
    <w:rsid w:val="008A27EA"/>
    <w:rsid w:val="008B0DF1"/>
    <w:rsid w:val="008B2599"/>
    <w:rsid w:val="008D6249"/>
    <w:rsid w:val="008E1AE9"/>
    <w:rsid w:val="00904758"/>
    <w:rsid w:val="00925F5B"/>
    <w:rsid w:val="00937C36"/>
    <w:rsid w:val="00946309"/>
    <w:rsid w:val="00972EB2"/>
    <w:rsid w:val="0099474D"/>
    <w:rsid w:val="009B3804"/>
    <w:rsid w:val="009E6BFE"/>
    <w:rsid w:val="00A02960"/>
    <w:rsid w:val="00A12F2C"/>
    <w:rsid w:val="00A3196D"/>
    <w:rsid w:val="00A66C24"/>
    <w:rsid w:val="00A74094"/>
    <w:rsid w:val="00A94BEB"/>
    <w:rsid w:val="00AB7C99"/>
    <w:rsid w:val="00AE15D0"/>
    <w:rsid w:val="00AF4E4C"/>
    <w:rsid w:val="00AF7D38"/>
    <w:rsid w:val="00B05BC7"/>
    <w:rsid w:val="00B06AD0"/>
    <w:rsid w:val="00B225A0"/>
    <w:rsid w:val="00B24AE9"/>
    <w:rsid w:val="00B43C52"/>
    <w:rsid w:val="00B54092"/>
    <w:rsid w:val="00B54C0D"/>
    <w:rsid w:val="00B56C6B"/>
    <w:rsid w:val="00B65C05"/>
    <w:rsid w:val="00BC2133"/>
    <w:rsid w:val="00BE398F"/>
    <w:rsid w:val="00BE53CC"/>
    <w:rsid w:val="00BF7F15"/>
    <w:rsid w:val="00C02023"/>
    <w:rsid w:val="00C120C8"/>
    <w:rsid w:val="00C31457"/>
    <w:rsid w:val="00C46AFE"/>
    <w:rsid w:val="00C733C9"/>
    <w:rsid w:val="00C81ACB"/>
    <w:rsid w:val="00CA12F6"/>
    <w:rsid w:val="00CA7B13"/>
    <w:rsid w:val="00CB0CC2"/>
    <w:rsid w:val="00CB3D06"/>
    <w:rsid w:val="00CD2D95"/>
    <w:rsid w:val="00CD46DA"/>
    <w:rsid w:val="00D03154"/>
    <w:rsid w:val="00D24C16"/>
    <w:rsid w:val="00D26D8E"/>
    <w:rsid w:val="00D63DBF"/>
    <w:rsid w:val="00D9330A"/>
    <w:rsid w:val="00DA289A"/>
    <w:rsid w:val="00DC2C92"/>
    <w:rsid w:val="00DC7A17"/>
    <w:rsid w:val="00DD5B1B"/>
    <w:rsid w:val="00DD5EB9"/>
    <w:rsid w:val="00DD7A84"/>
    <w:rsid w:val="00DD7E1C"/>
    <w:rsid w:val="00DE2675"/>
    <w:rsid w:val="00DF25B7"/>
    <w:rsid w:val="00DF7E12"/>
    <w:rsid w:val="00E07985"/>
    <w:rsid w:val="00E14506"/>
    <w:rsid w:val="00E17023"/>
    <w:rsid w:val="00E5380F"/>
    <w:rsid w:val="00E7312B"/>
    <w:rsid w:val="00E83CF1"/>
    <w:rsid w:val="00E950D7"/>
    <w:rsid w:val="00EA4ACB"/>
    <w:rsid w:val="00ED0E27"/>
    <w:rsid w:val="00ED4500"/>
    <w:rsid w:val="00EE65CC"/>
    <w:rsid w:val="00EF5199"/>
    <w:rsid w:val="00F123E8"/>
    <w:rsid w:val="00F43730"/>
    <w:rsid w:val="00F46B9B"/>
    <w:rsid w:val="00F722B4"/>
    <w:rsid w:val="00F86435"/>
    <w:rsid w:val="00F914E0"/>
    <w:rsid w:val="00FF1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255C"/>
  <w15:docId w15:val="{37A813ED-86B4-4D47-AD83-FD10511D7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847FA"/>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unhideWhenUsed/>
    <w:rsid w:val="006847FA"/>
    <w:pPr>
      <w:spacing w:before="240" w:after="24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3196D"/>
    <w:pPr>
      <w:ind w:left="720"/>
      <w:contextualSpacing/>
    </w:pPr>
    <w:rPr>
      <w:rFonts w:eastAsiaTheme="minorEastAsia"/>
      <w:lang w:eastAsia="en-GB"/>
    </w:rPr>
  </w:style>
  <w:style w:type="paragraph" w:styleId="Header">
    <w:name w:val="header"/>
    <w:basedOn w:val="Normal"/>
    <w:link w:val="HeaderChar"/>
    <w:uiPriority w:val="99"/>
    <w:unhideWhenUsed/>
    <w:rsid w:val="00DA2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89A"/>
  </w:style>
  <w:style w:type="paragraph" w:styleId="Footer">
    <w:name w:val="footer"/>
    <w:basedOn w:val="Normal"/>
    <w:link w:val="FooterChar"/>
    <w:uiPriority w:val="99"/>
    <w:unhideWhenUsed/>
    <w:rsid w:val="00DA2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89A"/>
  </w:style>
  <w:style w:type="table" w:styleId="TableGrid">
    <w:name w:val="Table Grid"/>
    <w:basedOn w:val="TableNormal"/>
    <w:uiPriority w:val="59"/>
    <w:rsid w:val="00DA28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423082">
      <w:bodyDiv w:val="1"/>
      <w:marLeft w:val="0"/>
      <w:marRight w:val="0"/>
      <w:marTop w:val="0"/>
      <w:marBottom w:val="0"/>
      <w:divBdr>
        <w:top w:val="none" w:sz="0" w:space="0" w:color="auto"/>
        <w:left w:val="none" w:sz="0" w:space="0" w:color="auto"/>
        <w:bottom w:val="none" w:sz="0" w:space="0" w:color="auto"/>
        <w:right w:val="none" w:sz="0" w:space="0" w:color="auto"/>
      </w:divBdr>
    </w:div>
    <w:div w:id="1110197129">
      <w:bodyDiv w:val="1"/>
      <w:marLeft w:val="0"/>
      <w:marRight w:val="0"/>
      <w:marTop w:val="0"/>
      <w:marBottom w:val="0"/>
      <w:divBdr>
        <w:top w:val="none" w:sz="0" w:space="0" w:color="auto"/>
        <w:left w:val="none" w:sz="0" w:space="0" w:color="auto"/>
        <w:bottom w:val="none" w:sz="0" w:space="0" w:color="auto"/>
        <w:right w:val="none" w:sz="0" w:space="0" w:color="auto"/>
      </w:divBdr>
    </w:div>
    <w:div w:id="1444959011">
      <w:bodyDiv w:val="1"/>
      <w:marLeft w:val="0"/>
      <w:marRight w:val="0"/>
      <w:marTop w:val="0"/>
      <w:marBottom w:val="0"/>
      <w:divBdr>
        <w:top w:val="none" w:sz="0" w:space="0" w:color="auto"/>
        <w:left w:val="none" w:sz="0" w:space="0" w:color="auto"/>
        <w:bottom w:val="none" w:sz="0" w:space="0" w:color="auto"/>
        <w:right w:val="none" w:sz="0" w:space="0" w:color="auto"/>
      </w:divBdr>
      <w:divsChild>
        <w:div w:id="2062367513">
          <w:marLeft w:val="0"/>
          <w:marRight w:val="0"/>
          <w:marTop w:val="0"/>
          <w:marBottom w:val="0"/>
          <w:divBdr>
            <w:top w:val="none" w:sz="0" w:space="0" w:color="auto"/>
            <w:left w:val="none" w:sz="0" w:space="0" w:color="auto"/>
            <w:bottom w:val="none" w:sz="0" w:space="0" w:color="auto"/>
            <w:right w:val="none" w:sz="0" w:space="0" w:color="auto"/>
          </w:divBdr>
          <w:divsChild>
            <w:div w:id="455568271">
              <w:marLeft w:val="0"/>
              <w:marRight w:val="0"/>
              <w:marTop w:val="150"/>
              <w:marBottom w:val="0"/>
              <w:divBdr>
                <w:top w:val="none" w:sz="0" w:space="0" w:color="auto"/>
                <w:left w:val="none" w:sz="0" w:space="0" w:color="auto"/>
                <w:bottom w:val="none" w:sz="0" w:space="0" w:color="auto"/>
                <w:right w:val="none" w:sz="0" w:space="0" w:color="auto"/>
              </w:divBdr>
              <w:divsChild>
                <w:div w:id="1479567468">
                  <w:marLeft w:val="135"/>
                  <w:marRight w:val="165"/>
                  <w:marTop w:val="0"/>
                  <w:marBottom w:val="0"/>
                  <w:divBdr>
                    <w:top w:val="none" w:sz="0" w:space="0" w:color="auto"/>
                    <w:left w:val="none" w:sz="0" w:space="0" w:color="auto"/>
                    <w:bottom w:val="none" w:sz="0" w:space="0" w:color="auto"/>
                    <w:right w:val="none" w:sz="0" w:space="0" w:color="auto"/>
                  </w:divBdr>
                  <w:divsChild>
                    <w:div w:id="1235746942">
                      <w:marLeft w:val="0"/>
                      <w:marRight w:val="0"/>
                      <w:marTop w:val="0"/>
                      <w:marBottom w:val="0"/>
                      <w:divBdr>
                        <w:top w:val="none" w:sz="0" w:space="0" w:color="auto"/>
                        <w:left w:val="none" w:sz="0" w:space="0" w:color="auto"/>
                        <w:bottom w:val="none" w:sz="0" w:space="0" w:color="auto"/>
                        <w:right w:val="none" w:sz="0" w:space="0" w:color="auto"/>
                      </w:divBdr>
                      <w:divsChild>
                        <w:div w:id="2025089747">
                          <w:marLeft w:val="0"/>
                          <w:marRight w:val="0"/>
                          <w:marTop w:val="0"/>
                          <w:marBottom w:val="0"/>
                          <w:divBdr>
                            <w:top w:val="none" w:sz="0" w:space="0" w:color="auto"/>
                            <w:left w:val="none" w:sz="0" w:space="0" w:color="auto"/>
                            <w:bottom w:val="none" w:sz="0" w:space="0" w:color="auto"/>
                            <w:right w:val="none" w:sz="0" w:space="0" w:color="auto"/>
                          </w:divBdr>
                          <w:divsChild>
                            <w:div w:id="831945399">
                              <w:marLeft w:val="0"/>
                              <w:marRight w:val="0"/>
                              <w:marTop w:val="0"/>
                              <w:marBottom w:val="0"/>
                              <w:divBdr>
                                <w:top w:val="none" w:sz="0" w:space="0" w:color="auto"/>
                                <w:left w:val="none" w:sz="0" w:space="0" w:color="auto"/>
                                <w:bottom w:val="none" w:sz="0" w:space="0" w:color="auto"/>
                                <w:right w:val="none" w:sz="0" w:space="0" w:color="auto"/>
                              </w:divBdr>
                              <w:divsChild>
                                <w:div w:id="228074173">
                                  <w:marLeft w:val="0"/>
                                  <w:marRight w:val="0"/>
                                  <w:marTop w:val="0"/>
                                  <w:marBottom w:val="0"/>
                                  <w:divBdr>
                                    <w:top w:val="none" w:sz="0" w:space="0" w:color="auto"/>
                                    <w:left w:val="none" w:sz="0" w:space="0" w:color="auto"/>
                                    <w:bottom w:val="none" w:sz="0" w:space="0" w:color="auto"/>
                                    <w:right w:val="none" w:sz="0" w:space="0" w:color="auto"/>
                                  </w:divBdr>
                                  <w:divsChild>
                                    <w:div w:id="1881552303">
                                      <w:marLeft w:val="0"/>
                                      <w:marRight w:val="0"/>
                                      <w:marTop w:val="0"/>
                                      <w:marBottom w:val="0"/>
                                      <w:divBdr>
                                        <w:top w:val="none" w:sz="0" w:space="0" w:color="auto"/>
                                        <w:left w:val="none" w:sz="0" w:space="0" w:color="auto"/>
                                        <w:bottom w:val="none" w:sz="0" w:space="0" w:color="auto"/>
                                        <w:right w:val="none" w:sz="0" w:space="0" w:color="auto"/>
                                      </w:divBdr>
                                      <w:divsChild>
                                        <w:div w:id="296842725">
                                          <w:marLeft w:val="0"/>
                                          <w:marRight w:val="0"/>
                                          <w:marTop w:val="0"/>
                                          <w:marBottom w:val="0"/>
                                          <w:divBdr>
                                            <w:top w:val="none" w:sz="0" w:space="0" w:color="auto"/>
                                            <w:left w:val="none" w:sz="0" w:space="0" w:color="auto"/>
                                            <w:bottom w:val="none" w:sz="0" w:space="0" w:color="auto"/>
                                            <w:right w:val="none" w:sz="0" w:space="0" w:color="auto"/>
                                          </w:divBdr>
                                          <w:divsChild>
                                            <w:div w:id="1661079677">
                                              <w:marLeft w:val="0"/>
                                              <w:marRight w:val="0"/>
                                              <w:marTop w:val="0"/>
                                              <w:marBottom w:val="0"/>
                                              <w:divBdr>
                                                <w:top w:val="none" w:sz="0" w:space="0" w:color="auto"/>
                                                <w:left w:val="none" w:sz="0" w:space="0" w:color="auto"/>
                                                <w:bottom w:val="none" w:sz="0" w:space="0" w:color="auto"/>
                                                <w:right w:val="none" w:sz="0" w:space="0" w:color="auto"/>
                                              </w:divBdr>
                                              <w:divsChild>
                                                <w:div w:id="1739665194">
                                                  <w:marLeft w:val="0"/>
                                                  <w:marRight w:val="0"/>
                                                  <w:marTop w:val="0"/>
                                                  <w:marBottom w:val="0"/>
                                                  <w:divBdr>
                                                    <w:top w:val="none" w:sz="0" w:space="0" w:color="auto"/>
                                                    <w:left w:val="none" w:sz="0" w:space="0" w:color="auto"/>
                                                    <w:bottom w:val="none" w:sz="0" w:space="0" w:color="auto"/>
                                                    <w:right w:val="none" w:sz="0" w:space="0" w:color="auto"/>
                                                  </w:divBdr>
                                                  <w:divsChild>
                                                    <w:div w:id="722100427">
                                                      <w:marLeft w:val="0"/>
                                                      <w:marRight w:val="0"/>
                                                      <w:marTop w:val="0"/>
                                                      <w:marBottom w:val="0"/>
                                                      <w:divBdr>
                                                        <w:top w:val="none" w:sz="0" w:space="0" w:color="auto"/>
                                                        <w:left w:val="none" w:sz="0" w:space="0" w:color="auto"/>
                                                        <w:bottom w:val="none" w:sz="0" w:space="0" w:color="auto"/>
                                                        <w:right w:val="none" w:sz="0" w:space="0" w:color="auto"/>
                                                      </w:divBdr>
                                                      <w:divsChild>
                                                        <w:div w:id="1031420920">
                                                          <w:marLeft w:val="0"/>
                                                          <w:marRight w:val="0"/>
                                                          <w:marTop w:val="0"/>
                                                          <w:marBottom w:val="0"/>
                                                          <w:divBdr>
                                                            <w:top w:val="none" w:sz="0" w:space="0" w:color="auto"/>
                                                            <w:left w:val="none" w:sz="0" w:space="0" w:color="auto"/>
                                                            <w:bottom w:val="none" w:sz="0" w:space="0" w:color="auto"/>
                                                            <w:right w:val="none" w:sz="0" w:space="0" w:color="auto"/>
                                                          </w:divBdr>
                                                          <w:divsChild>
                                                            <w:div w:id="1158763304">
                                                              <w:marLeft w:val="0"/>
                                                              <w:marRight w:val="0"/>
                                                              <w:marTop w:val="0"/>
                                                              <w:marBottom w:val="0"/>
                                                              <w:divBdr>
                                                                <w:top w:val="none" w:sz="0" w:space="0" w:color="auto"/>
                                                                <w:left w:val="none" w:sz="0" w:space="0" w:color="auto"/>
                                                                <w:bottom w:val="none" w:sz="0" w:space="0" w:color="auto"/>
                                                                <w:right w:val="none" w:sz="0" w:space="0" w:color="auto"/>
                                                              </w:divBdr>
                                                              <w:divsChild>
                                                                <w:div w:id="774591275">
                                                                  <w:marLeft w:val="0"/>
                                                                  <w:marRight w:val="0"/>
                                                                  <w:marTop w:val="0"/>
                                                                  <w:marBottom w:val="0"/>
                                                                  <w:divBdr>
                                                                    <w:top w:val="none" w:sz="0" w:space="0" w:color="auto"/>
                                                                    <w:left w:val="none" w:sz="0" w:space="0" w:color="auto"/>
                                                                    <w:bottom w:val="none" w:sz="0" w:space="0" w:color="auto"/>
                                                                    <w:right w:val="none" w:sz="0" w:space="0" w:color="auto"/>
                                                                  </w:divBdr>
                                                                  <w:divsChild>
                                                                    <w:div w:id="81429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61411167">
      <w:bodyDiv w:val="1"/>
      <w:marLeft w:val="0"/>
      <w:marRight w:val="0"/>
      <w:marTop w:val="0"/>
      <w:marBottom w:val="0"/>
      <w:divBdr>
        <w:top w:val="none" w:sz="0" w:space="0" w:color="auto"/>
        <w:left w:val="none" w:sz="0" w:space="0" w:color="auto"/>
        <w:bottom w:val="none" w:sz="0" w:space="0" w:color="auto"/>
        <w:right w:val="none" w:sz="0" w:space="0" w:color="auto"/>
      </w:divBdr>
    </w:div>
    <w:div w:id="1913857544">
      <w:bodyDiv w:val="1"/>
      <w:marLeft w:val="0"/>
      <w:marRight w:val="0"/>
      <w:marTop w:val="0"/>
      <w:marBottom w:val="0"/>
      <w:divBdr>
        <w:top w:val="none" w:sz="0" w:space="0" w:color="auto"/>
        <w:left w:val="none" w:sz="0" w:space="0" w:color="auto"/>
        <w:bottom w:val="none" w:sz="0" w:space="0" w:color="auto"/>
        <w:right w:val="none" w:sz="0" w:space="0" w:color="auto"/>
      </w:divBdr>
    </w:div>
    <w:div w:id="202469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69EE9B966482498429786524FC9F12" ma:contentTypeVersion="12" ma:contentTypeDescription="Create a new document." ma:contentTypeScope="" ma:versionID="ba363d26d25ecb0e8a8bb51e373e8631">
  <xsd:schema xmlns:xsd="http://www.w3.org/2001/XMLSchema" xmlns:xs="http://www.w3.org/2001/XMLSchema" xmlns:p="http://schemas.microsoft.com/office/2006/metadata/properties" xmlns:ns2="3216c670-ef31-4074-9518-05c75bd5a2bb" xmlns:ns3="95e96a7e-63ff-4e91-8d10-52dd8109acdf" targetNamespace="http://schemas.microsoft.com/office/2006/metadata/properties" ma:root="true" ma:fieldsID="bfca3dd382a8e31ca0cd07907b024a33" ns2:_="" ns3:_="">
    <xsd:import namespace="3216c670-ef31-4074-9518-05c75bd5a2bb"/>
    <xsd:import namespace="95e96a7e-63ff-4e91-8d10-52dd8109ac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16c670-ef31-4074-9518-05c75bd5a2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6a992f0-6ae0-4597-bb69-be0b4174958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e96a7e-63ff-4e91-8d10-52dd8109acd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dfb96bb-7928-4cce-b264-fd339a022a7d}" ma:internalName="TaxCatchAll" ma:showField="CatchAllData" ma:web="95e96a7e-63ff-4e91-8d10-52dd8109ac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5e96a7e-63ff-4e91-8d10-52dd8109acdf" xsi:nil="true"/>
    <lcf76f155ced4ddcb4097134ff3c332f xmlns="3216c670-ef31-4074-9518-05c75bd5a2b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67E866-DEF0-4EFB-9F58-CE3D4E0E91FA}"/>
</file>

<file path=customXml/itemProps2.xml><?xml version="1.0" encoding="utf-8"?>
<ds:datastoreItem xmlns:ds="http://schemas.openxmlformats.org/officeDocument/2006/customXml" ds:itemID="{F221F602-0AD3-48A1-BDCC-585C582373ED}">
  <ds:schemaRefs>
    <ds:schemaRef ds:uri="http://schemas.microsoft.com/office/2006/metadata/properties"/>
    <ds:schemaRef ds:uri="http://schemas.microsoft.com/office/infopath/2007/PartnerControls"/>
    <ds:schemaRef ds:uri="95e96a7e-63ff-4e91-8d10-52dd8109acdf"/>
    <ds:schemaRef ds:uri="3216c670-ef31-4074-9518-05c75bd5a2bb"/>
  </ds:schemaRefs>
</ds:datastoreItem>
</file>

<file path=customXml/itemProps3.xml><?xml version="1.0" encoding="utf-8"?>
<ds:datastoreItem xmlns:ds="http://schemas.openxmlformats.org/officeDocument/2006/customXml" ds:itemID="{208A39CB-76D8-457B-83BF-71548C38B1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811</Words>
  <Characters>4238</Characters>
  <Application>Microsoft Office Word</Application>
  <DocSecurity>0</DocSecurity>
  <Lines>83</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Clerk Winnersh School</dc:creator>
  <cp:lastModifiedBy>Clerk Winnersh School</cp:lastModifiedBy>
  <cp:revision>73</cp:revision>
  <cp:lastPrinted>2025-02-13T15:54:00Z</cp:lastPrinted>
  <dcterms:created xsi:type="dcterms:W3CDTF">2022-10-13T18:35:00Z</dcterms:created>
  <dcterms:modified xsi:type="dcterms:W3CDTF">2025-11-19T13:14:00Z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0x0101007869EE9B966482498429786524FC9F12</vt:lpwstr>
  </property>
  <property fmtid="{D5CDD505-2E9C-101B-9397-08002B2CF9AE}" pid="3" name="MediaServiceImageTags">
    <vt:lpwstr/>
  </property>
</Properties>
</file>